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2E8" w:rsidRDefault="009212E8" w:rsidP="003812BB">
      <w:pPr>
        <w:pStyle w:val="BodyText2"/>
        <w:spacing w:after="0" w:line="200" w:lineRule="atLeast"/>
        <w:jc w:val="center"/>
        <w:rPr>
          <w:b/>
          <w:sz w:val="26"/>
          <w:szCs w:val="26"/>
          <w:lang w:val="en-US"/>
        </w:rPr>
      </w:pPr>
    </w:p>
    <w:p w:rsidR="002C355F" w:rsidRPr="003812BB" w:rsidRDefault="0037037E" w:rsidP="003812BB">
      <w:pPr>
        <w:pStyle w:val="BodyText2"/>
        <w:spacing w:after="0" w:line="200" w:lineRule="atLeast"/>
        <w:jc w:val="center"/>
        <w:rPr>
          <w:b/>
          <w:sz w:val="26"/>
          <w:szCs w:val="26"/>
          <w:lang w:val="bg-BG"/>
        </w:rPr>
      </w:pPr>
      <w:r w:rsidRPr="008E2BE4">
        <w:rPr>
          <w:b/>
          <w:sz w:val="26"/>
          <w:szCs w:val="26"/>
          <w:lang w:val="bg-BG"/>
        </w:rPr>
        <w:t xml:space="preserve">ЗАПИТВАНЕ ЗА ОФЕРТА ЗА ИЗБОР НА ДОСТАВЧИК </w:t>
      </w:r>
    </w:p>
    <w:p w:rsidR="007D3FF2" w:rsidRPr="00DB5A9A" w:rsidRDefault="00CC7F26" w:rsidP="00CC7F26">
      <w:pPr>
        <w:pStyle w:val="BodyText2"/>
        <w:spacing w:after="0" w:line="200" w:lineRule="atLeast"/>
        <w:rPr>
          <w:b/>
          <w:sz w:val="26"/>
          <w:szCs w:val="26"/>
          <w:lang w:val="en-US"/>
        </w:rPr>
      </w:pPr>
      <w:r w:rsidRPr="00CC7F26">
        <w:rPr>
          <w:b/>
          <w:sz w:val="26"/>
          <w:szCs w:val="26"/>
          <w:lang w:val="bg-BG"/>
        </w:rPr>
        <w:t xml:space="preserve">      </w:t>
      </w:r>
      <w:r w:rsidR="003812BB" w:rsidRPr="003812BB">
        <w:rPr>
          <w:b/>
          <w:sz w:val="26"/>
          <w:szCs w:val="26"/>
          <w:u w:val="single"/>
          <w:lang w:val="bg-BG"/>
        </w:rPr>
        <w:t>на</w:t>
      </w:r>
      <w:r w:rsidR="003812BB">
        <w:rPr>
          <w:b/>
          <w:sz w:val="26"/>
          <w:szCs w:val="26"/>
          <w:lang w:val="bg-BG"/>
        </w:rPr>
        <w:t xml:space="preserve">: </w:t>
      </w:r>
      <w:r>
        <w:rPr>
          <w:b/>
          <w:sz w:val="26"/>
          <w:szCs w:val="26"/>
          <w:lang w:val="bg-BG"/>
        </w:rPr>
        <w:t xml:space="preserve">  </w:t>
      </w:r>
      <w:r w:rsidR="00DB5A9A">
        <w:rPr>
          <w:b/>
          <w:sz w:val="26"/>
          <w:szCs w:val="26"/>
          <w:lang w:val="bg-BG"/>
        </w:rPr>
        <w:t xml:space="preserve">помпени агрегати и табла за управление от производител </w:t>
      </w:r>
      <w:r w:rsidR="003812BB">
        <w:rPr>
          <w:b/>
          <w:sz w:val="26"/>
          <w:szCs w:val="26"/>
          <w:lang w:val="en-US"/>
        </w:rPr>
        <w:t>WILO</w:t>
      </w:r>
      <w:r w:rsidR="00DB5A9A">
        <w:rPr>
          <w:b/>
          <w:sz w:val="26"/>
          <w:szCs w:val="26"/>
          <w:lang w:val="en-US"/>
        </w:rPr>
        <w:t xml:space="preserve"> SE</w:t>
      </w:r>
    </w:p>
    <w:p w:rsidR="007D3FF2" w:rsidRPr="007D3FF2" w:rsidRDefault="007D3FF2" w:rsidP="002C355F">
      <w:pPr>
        <w:pStyle w:val="BodyText2"/>
        <w:spacing w:after="0" w:line="200" w:lineRule="atLeast"/>
        <w:jc w:val="center"/>
        <w:rPr>
          <w:sz w:val="26"/>
          <w:szCs w:val="26"/>
          <w:lang w:val="bg-BG"/>
        </w:rPr>
      </w:pPr>
    </w:p>
    <w:p w:rsidR="006B269F" w:rsidRPr="006C6C3C" w:rsidRDefault="006B269F" w:rsidP="003812BB">
      <w:pPr>
        <w:ind w:firstLine="708"/>
        <w:jc w:val="both"/>
        <w:rPr>
          <w:b/>
          <w:sz w:val="24"/>
          <w:szCs w:val="24"/>
          <w:u w:val="single"/>
          <w:lang w:val="bg-BG"/>
        </w:rPr>
      </w:pPr>
      <w:r w:rsidRPr="006C6C3C">
        <w:rPr>
          <w:b/>
          <w:sz w:val="24"/>
          <w:szCs w:val="24"/>
          <w:u w:val="single"/>
          <w:lang w:val="bg-BG"/>
        </w:rPr>
        <w:t>І.  ТЕХНИЧЕСКИ ИЗИСКВАНИЯ</w:t>
      </w:r>
      <w:r w:rsidR="00B972E1" w:rsidRPr="00B972E1">
        <w:rPr>
          <w:b/>
          <w:sz w:val="24"/>
          <w:szCs w:val="24"/>
          <w:lang w:val="bg-BG"/>
        </w:rPr>
        <w:t>:</w:t>
      </w:r>
    </w:p>
    <w:p w:rsidR="003812BB" w:rsidRPr="00BE02CE" w:rsidRDefault="00873186" w:rsidP="00873186">
      <w:pPr>
        <w:jc w:val="both"/>
        <w:rPr>
          <w:sz w:val="24"/>
          <w:szCs w:val="24"/>
          <w:lang w:val="bg-BG"/>
        </w:rPr>
      </w:pPr>
      <w:r>
        <w:rPr>
          <w:sz w:val="24"/>
          <w:szCs w:val="24"/>
          <w:lang w:val="bg-BG"/>
        </w:rPr>
        <w:t xml:space="preserve">     </w:t>
      </w:r>
      <w:r w:rsidR="003812BB">
        <w:rPr>
          <w:sz w:val="24"/>
          <w:szCs w:val="24"/>
          <w:lang w:val="bg-BG"/>
        </w:rPr>
        <w:tab/>
      </w:r>
      <w:r w:rsidR="002C355F">
        <w:rPr>
          <w:sz w:val="24"/>
          <w:szCs w:val="24"/>
          <w:lang w:val="bg-BG"/>
        </w:rPr>
        <w:t>Доставка на</w:t>
      </w:r>
      <w:r w:rsidR="00A42DCF">
        <w:rPr>
          <w:sz w:val="24"/>
          <w:szCs w:val="24"/>
          <w:lang w:val="bg-BG"/>
        </w:rPr>
        <w:t xml:space="preserve"> помпени агрегати в комплект с табла за управление</w:t>
      </w:r>
      <w:r w:rsidR="001F109F">
        <w:rPr>
          <w:sz w:val="24"/>
          <w:szCs w:val="24"/>
          <w:lang w:val="bg-BG"/>
        </w:rPr>
        <w:t>, съгласно технически изисквания описани в таблицата по-долу:</w:t>
      </w:r>
    </w:p>
    <w:tbl>
      <w:tblPr>
        <w:tblW w:w="510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6948"/>
        <w:gridCol w:w="1563"/>
        <w:gridCol w:w="1697"/>
      </w:tblGrid>
      <w:tr w:rsidR="004954B2" w:rsidRPr="000A4534" w:rsidTr="003812BB">
        <w:trPr>
          <w:trHeight w:val="279"/>
        </w:trPr>
        <w:tc>
          <w:tcPr>
            <w:tcW w:w="200" w:type="pct"/>
            <w:shd w:val="clear" w:color="auto" w:fill="FFFFFF" w:themeFill="background1"/>
            <w:vAlign w:val="center"/>
          </w:tcPr>
          <w:p w:rsidR="00744F23" w:rsidRPr="000A4534" w:rsidRDefault="00744F23" w:rsidP="000A4534">
            <w:pPr>
              <w:jc w:val="center"/>
              <w:rPr>
                <w:sz w:val="22"/>
                <w:szCs w:val="22"/>
                <w:lang w:eastAsia="bg-BG"/>
              </w:rPr>
            </w:pPr>
            <w:r w:rsidRPr="000A4534">
              <w:rPr>
                <w:sz w:val="22"/>
                <w:szCs w:val="22"/>
                <w:lang w:eastAsia="bg-BG"/>
              </w:rPr>
              <w:t>№</w:t>
            </w:r>
          </w:p>
        </w:tc>
        <w:tc>
          <w:tcPr>
            <w:tcW w:w="3266" w:type="pct"/>
            <w:shd w:val="clear" w:color="auto" w:fill="FFFFFF" w:themeFill="background1"/>
            <w:vAlign w:val="center"/>
          </w:tcPr>
          <w:p w:rsidR="00744F23" w:rsidRPr="00F81052" w:rsidRDefault="00744F23" w:rsidP="00F81052">
            <w:pPr>
              <w:rPr>
                <w:sz w:val="22"/>
                <w:szCs w:val="22"/>
                <w:lang w:val="en-US" w:eastAsia="bg-BG"/>
              </w:rPr>
            </w:pPr>
            <w:r>
              <w:rPr>
                <w:sz w:val="22"/>
                <w:szCs w:val="22"/>
                <w:lang w:val="bg-BG" w:eastAsia="bg-BG"/>
              </w:rPr>
              <w:t xml:space="preserve">       </w:t>
            </w:r>
            <w:r w:rsidRPr="000A4534">
              <w:rPr>
                <w:sz w:val="22"/>
                <w:szCs w:val="22"/>
                <w:lang w:val="bg-BG" w:eastAsia="bg-BG"/>
              </w:rPr>
              <w:t>ОПИСАНИЕ</w:t>
            </w:r>
          </w:p>
        </w:tc>
        <w:tc>
          <w:tcPr>
            <w:tcW w:w="735" w:type="pct"/>
            <w:shd w:val="clear" w:color="auto" w:fill="FFFFFF" w:themeFill="background1"/>
          </w:tcPr>
          <w:p w:rsidR="00744F23" w:rsidRPr="00744F23" w:rsidRDefault="00744F23" w:rsidP="00744F23">
            <w:pPr>
              <w:jc w:val="center"/>
              <w:rPr>
                <w:sz w:val="22"/>
                <w:szCs w:val="22"/>
                <w:lang w:val="bg-BG" w:eastAsia="bg-BG"/>
              </w:rPr>
            </w:pPr>
            <w:r w:rsidRPr="00744F23">
              <w:rPr>
                <w:sz w:val="22"/>
                <w:szCs w:val="22"/>
                <w:u w:val="single"/>
                <w:lang w:val="bg-BG" w:eastAsia="bg-BG"/>
              </w:rPr>
              <w:t>Забележка</w:t>
            </w:r>
            <w:r>
              <w:rPr>
                <w:sz w:val="22"/>
                <w:szCs w:val="22"/>
                <w:lang w:val="bg-BG" w:eastAsia="bg-BG"/>
              </w:rPr>
              <w:t>:</w:t>
            </w:r>
          </w:p>
        </w:tc>
        <w:tc>
          <w:tcPr>
            <w:tcW w:w="799" w:type="pct"/>
            <w:shd w:val="clear" w:color="auto" w:fill="FFFFFF" w:themeFill="background1"/>
            <w:vAlign w:val="center"/>
          </w:tcPr>
          <w:p w:rsidR="00744F23" w:rsidRPr="000A4534" w:rsidRDefault="00744F23" w:rsidP="000A4534">
            <w:pPr>
              <w:ind w:left="142"/>
              <w:jc w:val="center"/>
              <w:rPr>
                <w:sz w:val="22"/>
                <w:szCs w:val="22"/>
                <w:lang w:val="bg-BG" w:eastAsia="bg-BG"/>
              </w:rPr>
            </w:pPr>
            <w:r w:rsidRPr="000A4534">
              <w:rPr>
                <w:sz w:val="22"/>
                <w:szCs w:val="22"/>
                <w:lang w:val="bg-BG" w:eastAsia="bg-BG"/>
              </w:rPr>
              <w:t>Количество</w:t>
            </w:r>
          </w:p>
        </w:tc>
      </w:tr>
      <w:tr w:rsidR="003D5FA6" w:rsidRPr="000A4534" w:rsidTr="003812BB">
        <w:trPr>
          <w:trHeight w:val="70"/>
        </w:trPr>
        <w:tc>
          <w:tcPr>
            <w:tcW w:w="200" w:type="pct"/>
            <w:vAlign w:val="center"/>
          </w:tcPr>
          <w:p w:rsidR="003D5FA6" w:rsidRPr="000A4534" w:rsidRDefault="003D5FA6" w:rsidP="000A4534">
            <w:pPr>
              <w:rPr>
                <w:sz w:val="22"/>
                <w:szCs w:val="22"/>
                <w:lang w:val="en-US"/>
              </w:rPr>
            </w:pPr>
            <w:r w:rsidRPr="000A4534">
              <w:rPr>
                <w:sz w:val="22"/>
                <w:szCs w:val="22"/>
                <w:lang w:val="bg-BG"/>
              </w:rPr>
              <w:t>1</w:t>
            </w:r>
            <w:r w:rsidRPr="000A4534">
              <w:rPr>
                <w:sz w:val="22"/>
                <w:szCs w:val="22"/>
                <w:lang w:val="en-US"/>
              </w:rPr>
              <w:t>.</w:t>
            </w:r>
          </w:p>
        </w:tc>
        <w:tc>
          <w:tcPr>
            <w:tcW w:w="3266" w:type="pct"/>
            <w:vAlign w:val="center"/>
          </w:tcPr>
          <w:p w:rsidR="003D5FA6" w:rsidRPr="00DB5A9A" w:rsidRDefault="003D5FA6" w:rsidP="00F81052">
            <w:pPr>
              <w:tabs>
                <w:tab w:val="left" w:pos="4140"/>
                <w:tab w:val="left" w:pos="4320"/>
              </w:tabs>
              <w:rPr>
                <w:bCs/>
                <w:sz w:val="22"/>
                <w:szCs w:val="22"/>
                <w:lang w:val="bg-BG"/>
              </w:rPr>
            </w:pPr>
            <w:r>
              <w:rPr>
                <w:bCs/>
                <w:sz w:val="22"/>
                <w:szCs w:val="22"/>
                <w:lang w:val="bg-BG"/>
              </w:rPr>
              <w:t xml:space="preserve">Вертикален </w:t>
            </w:r>
            <w:proofErr w:type="spellStart"/>
            <w:r>
              <w:rPr>
                <w:bCs/>
                <w:sz w:val="22"/>
                <w:szCs w:val="22"/>
                <w:lang w:val="bg-BG"/>
              </w:rPr>
              <w:t>многостъпален</w:t>
            </w:r>
            <w:proofErr w:type="spellEnd"/>
            <w:r>
              <w:rPr>
                <w:bCs/>
                <w:sz w:val="22"/>
                <w:szCs w:val="22"/>
                <w:lang w:val="bg-BG"/>
              </w:rPr>
              <w:t xml:space="preserve"> помпен агрегат с центробежна помпа </w:t>
            </w:r>
          </w:p>
          <w:p w:rsidR="003D5FA6" w:rsidRPr="00DB5A9A" w:rsidRDefault="003D5FA6" w:rsidP="00F81052">
            <w:pPr>
              <w:tabs>
                <w:tab w:val="left" w:pos="4140"/>
                <w:tab w:val="left" w:pos="4320"/>
              </w:tabs>
              <w:rPr>
                <w:bCs/>
                <w:sz w:val="22"/>
                <w:szCs w:val="22"/>
                <w:lang w:val="en-US"/>
              </w:rPr>
            </w:pPr>
            <w:r>
              <w:rPr>
                <w:bCs/>
                <w:sz w:val="22"/>
                <w:szCs w:val="22"/>
                <w:lang w:val="bg-BG"/>
              </w:rPr>
              <w:t xml:space="preserve">- модел: </w:t>
            </w:r>
            <w:r>
              <w:rPr>
                <w:bCs/>
                <w:sz w:val="22"/>
                <w:szCs w:val="22"/>
                <w:lang w:val="en-US"/>
              </w:rPr>
              <w:t>Helix V 1004-2/25/V/KS/400-50 ; -</w:t>
            </w:r>
            <w:r>
              <w:rPr>
                <w:bCs/>
                <w:sz w:val="22"/>
                <w:szCs w:val="22"/>
                <w:lang w:val="bg-BG"/>
              </w:rPr>
              <w:t xml:space="preserve"> дебит: 2,06 л/с ; - напор: 38,14 л/с</w:t>
            </w:r>
            <w:r>
              <w:rPr>
                <w:bCs/>
                <w:sz w:val="22"/>
                <w:szCs w:val="22"/>
                <w:lang w:val="en-US"/>
              </w:rPr>
              <w:t xml:space="preserve"> ; </w:t>
            </w:r>
            <w:r>
              <w:rPr>
                <w:bCs/>
                <w:sz w:val="22"/>
                <w:szCs w:val="22"/>
                <w:lang w:val="bg-BG"/>
              </w:rPr>
              <w:t>- захранване: 3</w:t>
            </w:r>
            <w:r>
              <w:rPr>
                <w:bCs/>
                <w:sz w:val="22"/>
                <w:szCs w:val="22"/>
                <w:lang w:val="en-US"/>
              </w:rPr>
              <w:t xml:space="preserve">x400 V/50 Hz ; </w:t>
            </w:r>
            <w:r>
              <w:rPr>
                <w:bCs/>
                <w:sz w:val="22"/>
                <w:szCs w:val="22"/>
                <w:lang w:val="bg-BG"/>
              </w:rPr>
              <w:t xml:space="preserve">мощност на двигателя: 1,50 </w:t>
            </w:r>
            <w:r>
              <w:rPr>
                <w:bCs/>
                <w:sz w:val="22"/>
                <w:szCs w:val="22"/>
                <w:lang w:val="en-US"/>
              </w:rPr>
              <w:t xml:space="preserve">kW ; - </w:t>
            </w:r>
            <w:r>
              <w:rPr>
                <w:bCs/>
                <w:sz w:val="22"/>
                <w:szCs w:val="22"/>
                <w:lang w:val="bg-BG"/>
              </w:rPr>
              <w:t xml:space="preserve">номинален ток: 3,00 </w:t>
            </w:r>
            <w:r>
              <w:rPr>
                <w:bCs/>
                <w:sz w:val="22"/>
                <w:szCs w:val="22"/>
                <w:lang w:val="en-US"/>
              </w:rPr>
              <w:t xml:space="preserve">A ; - </w:t>
            </w:r>
            <w:r>
              <w:rPr>
                <w:bCs/>
                <w:sz w:val="22"/>
                <w:szCs w:val="22"/>
                <w:lang w:val="bg-BG"/>
              </w:rPr>
              <w:t xml:space="preserve">честота на въртене: 2900 </w:t>
            </w:r>
            <w:r>
              <w:rPr>
                <w:bCs/>
                <w:sz w:val="22"/>
                <w:szCs w:val="22"/>
                <w:lang w:val="en-US"/>
              </w:rPr>
              <w:t xml:space="preserve">min¯¹ ; - </w:t>
            </w:r>
            <w:r>
              <w:rPr>
                <w:bCs/>
                <w:sz w:val="22"/>
                <w:szCs w:val="22"/>
                <w:lang w:val="bg-BG"/>
              </w:rPr>
              <w:t xml:space="preserve">присъединяване: </w:t>
            </w:r>
            <w:proofErr w:type="spellStart"/>
            <w:r>
              <w:rPr>
                <w:bCs/>
                <w:sz w:val="22"/>
                <w:szCs w:val="22"/>
                <w:lang w:val="bg-BG"/>
              </w:rPr>
              <w:t>фланци</w:t>
            </w:r>
            <w:proofErr w:type="spellEnd"/>
            <w:r>
              <w:rPr>
                <w:bCs/>
                <w:sz w:val="22"/>
                <w:szCs w:val="22"/>
                <w:lang w:val="bg-BG"/>
              </w:rPr>
              <w:t xml:space="preserve"> </w:t>
            </w:r>
            <w:r>
              <w:rPr>
                <w:bCs/>
                <w:sz w:val="22"/>
                <w:szCs w:val="22"/>
                <w:lang w:val="en-US"/>
              </w:rPr>
              <w:t xml:space="preserve">DN40 PN25 ; </w:t>
            </w:r>
            <w:r>
              <w:rPr>
                <w:bCs/>
                <w:sz w:val="22"/>
                <w:szCs w:val="22"/>
                <w:lang w:val="bg-BG"/>
              </w:rPr>
              <w:t>материал: 1.4404/</w:t>
            </w:r>
            <w:r>
              <w:rPr>
                <w:bCs/>
                <w:sz w:val="22"/>
                <w:szCs w:val="22"/>
                <w:lang w:val="en-US"/>
              </w:rPr>
              <w:t xml:space="preserve">FKM ; </w:t>
            </w:r>
            <w:r>
              <w:rPr>
                <w:bCs/>
                <w:sz w:val="22"/>
                <w:szCs w:val="22"/>
                <w:lang w:val="bg-BG"/>
              </w:rPr>
              <w:t xml:space="preserve">производител: </w:t>
            </w:r>
            <w:proofErr w:type="spellStart"/>
            <w:r>
              <w:rPr>
                <w:bCs/>
                <w:sz w:val="22"/>
                <w:szCs w:val="22"/>
                <w:lang w:val="en-US"/>
              </w:rPr>
              <w:t>Willo</w:t>
            </w:r>
            <w:proofErr w:type="spellEnd"/>
            <w:r>
              <w:rPr>
                <w:bCs/>
                <w:sz w:val="22"/>
                <w:szCs w:val="22"/>
                <w:lang w:val="en-US"/>
              </w:rPr>
              <w:t xml:space="preserve"> SE</w:t>
            </w:r>
          </w:p>
        </w:tc>
        <w:tc>
          <w:tcPr>
            <w:tcW w:w="735" w:type="pct"/>
            <w:vMerge w:val="restart"/>
            <w:vAlign w:val="center"/>
          </w:tcPr>
          <w:p w:rsidR="003D5FA6" w:rsidRDefault="003D5FA6" w:rsidP="004954B2">
            <w:pPr>
              <w:tabs>
                <w:tab w:val="left" w:pos="4140"/>
                <w:tab w:val="left" w:pos="4320"/>
              </w:tabs>
              <w:jc w:val="center"/>
              <w:rPr>
                <w:bCs/>
                <w:sz w:val="22"/>
                <w:szCs w:val="22"/>
                <w:lang w:val="en-US"/>
              </w:rPr>
            </w:pPr>
            <w:r>
              <w:rPr>
                <w:bCs/>
                <w:sz w:val="22"/>
                <w:szCs w:val="22"/>
                <w:lang w:val="bg-BG"/>
              </w:rPr>
              <w:t xml:space="preserve">Техническо </w:t>
            </w:r>
          </w:p>
          <w:p w:rsidR="003D5FA6" w:rsidRDefault="003D5FA6" w:rsidP="004954B2">
            <w:pPr>
              <w:tabs>
                <w:tab w:val="left" w:pos="4140"/>
                <w:tab w:val="left" w:pos="4320"/>
              </w:tabs>
              <w:jc w:val="center"/>
              <w:rPr>
                <w:bCs/>
                <w:sz w:val="22"/>
                <w:szCs w:val="22"/>
                <w:lang w:val="en-US"/>
              </w:rPr>
            </w:pPr>
            <w:r>
              <w:rPr>
                <w:bCs/>
                <w:sz w:val="22"/>
                <w:szCs w:val="22"/>
                <w:lang w:val="bg-BG"/>
              </w:rPr>
              <w:t xml:space="preserve">задание: </w:t>
            </w:r>
          </w:p>
          <w:p w:rsidR="003D5FA6" w:rsidRPr="00744F23" w:rsidRDefault="003812BB" w:rsidP="00203F41">
            <w:pPr>
              <w:tabs>
                <w:tab w:val="left" w:pos="4140"/>
                <w:tab w:val="left" w:pos="4320"/>
              </w:tabs>
              <w:jc w:val="center"/>
              <w:rPr>
                <w:bCs/>
                <w:sz w:val="22"/>
                <w:szCs w:val="22"/>
                <w:lang w:val="bg-BG"/>
              </w:rPr>
            </w:pPr>
            <w:r>
              <w:rPr>
                <w:bCs/>
                <w:sz w:val="22"/>
                <w:szCs w:val="22"/>
                <w:lang w:val="en-US"/>
              </w:rPr>
              <w:t>3</w:t>
            </w:r>
            <w:r w:rsidR="003D5FA6">
              <w:rPr>
                <w:bCs/>
                <w:sz w:val="22"/>
                <w:szCs w:val="22"/>
                <w:lang w:val="bg-BG"/>
              </w:rPr>
              <w:t xml:space="preserve"> стр.</w:t>
            </w:r>
          </w:p>
        </w:tc>
        <w:tc>
          <w:tcPr>
            <w:tcW w:w="799" w:type="pct"/>
            <w:vMerge w:val="restart"/>
            <w:vAlign w:val="center"/>
          </w:tcPr>
          <w:p w:rsidR="003D5FA6" w:rsidRDefault="003D5FA6" w:rsidP="000A4534">
            <w:pPr>
              <w:tabs>
                <w:tab w:val="left" w:pos="4140"/>
                <w:tab w:val="left" w:pos="4320"/>
              </w:tabs>
              <w:jc w:val="center"/>
              <w:rPr>
                <w:bCs/>
                <w:sz w:val="22"/>
                <w:szCs w:val="22"/>
                <w:lang w:val="bg-BG"/>
              </w:rPr>
            </w:pPr>
            <w:r>
              <w:rPr>
                <w:bCs/>
                <w:sz w:val="22"/>
                <w:szCs w:val="22"/>
                <w:lang w:val="en-US"/>
              </w:rPr>
              <w:t>1</w:t>
            </w:r>
            <w:r w:rsidRPr="000A4534">
              <w:rPr>
                <w:bCs/>
                <w:sz w:val="22"/>
                <w:szCs w:val="22"/>
                <w:lang w:val="en-US"/>
              </w:rPr>
              <w:t xml:space="preserve"> </w:t>
            </w:r>
            <w:r>
              <w:rPr>
                <w:bCs/>
                <w:sz w:val="22"/>
                <w:szCs w:val="22"/>
                <w:lang w:val="bg-BG"/>
              </w:rPr>
              <w:t>(един</w:t>
            </w:r>
            <w:r w:rsidRPr="000A4534">
              <w:rPr>
                <w:bCs/>
                <w:sz w:val="22"/>
                <w:szCs w:val="22"/>
                <w:lang w:val="bg-BG"/>
              </w:rPr>
              <w:t xml:space="preserve">) </w:t>
            </w:r>
          </w:p>
          <w:p w:rsidR="003D5FA6" w:rsidRPr="000A4534" w:rsidRDefault="003D5FA6" w:rsidP="000A4534">
            <w:pPr>
              <w:tabs>
                <w:tab w:val="left" w:pos="4140"/>
                <w:tab w:val="left" w:pos="4320"/>
              </w:tabs>
              <w:jc w:val="center"/>
              <w:rPr>
                <w:bCs/>
                <w:sz w:val="22"/>
                <w:szCs w:val="22"/>
                <w:lang w:val="bg-BG"/>
              </w:rPr>
            </w:pPr>
            <w:r>
              <w:rPr>
                <w:bCs/>
                <w:sz w:val="22"/>
                <w:szCs w:val="22"/>
                <w:lang w:val="bg-BG"/>
              </w:rPr>
              <w:t>комплект</w:t>
            </w:r>
          </w:p>
        </w:tc>
      </w:tr>
      <w:tr w:rsidR="003D5FA6" w:rsidRPr="000A4534" w:rsidTr="003812BB">
        <w:trPr>
          <w:trHeight w:val="192"/>
        </w:trPr>
        <w:tc>
          <w:tcPr>
            <w:tcW w:w="3467" w:type="pct"/>
            <w:gridSpan w:val="2"/>
            <w:vAlign w:val="center"/>
          </w:tcPr>
          <w:p w:rsidR="003D5FA6" w:rsidRPr="00A42DCF" w:rsidRDefault="003D5FA6" w:rsidP="00873186">
            <w:pPr>
              <w:tabs>
                <w:tab w:val="left" w:pos="4140"/>
                <w:tab w:val="left" w:pos="4320"/>
              </w:tabs>
              <w:rPr>
                <w:bCs/>
                <w:sz w:val="22"/>
                <w:szCs w:val="22"/>
                <w:lang w:val="en-US"/>
              </w:rPr>
            </w:pPr>
            <w:r>
              <w:rPr>
                <w:bCs/>
                <w:sz w:val="22"/>
                <w:szCs w:val="22"/>
                <w:lang w:val="bg-BG"/>
              </w:rPr>
              <w:t xml:space="preserve">Табло за управление с честотен регулатор на помпен агрегат: </w:t>
            </w:r>
            <w:r>
              <w:rPr>
                <w:bCs/>
                <w:sz w:val="22"/>
                <w:szCs w:val="22"/>
                <w:lang w:val="en-US"/>
              </w:rPr>
              <w:t xml:space="preserve">WILLO - EFC1.5 3x380-480V 50/60Hz ; - </w:t>
            </w:r>
            <w:r>
              <w:rPr>
                <w:bCs/>
                <w:sz w:val="22"/>
                <w:szCs w:val="22"/>
                <w:lang w:val="bg-BG"/>
              </w:rPr>
              <w:t xml:space="preserve">мин. номинален ток на помпата </w:t>
            </w:r>
            <w:r>
              <w:rPr>
                <w:bCs/>
                <w:sz w:val="22"/>
                <w:szCs w:val="22"/>
                <w:lang w:val="en-US"/>
              </w:rPr>
              <w:t xml:space="preserve">I: 3,0 A ; - </w:t>
            </w:r>
            <w:proofErr w:type="spellStart"/>
            <w:r>
              <w:rPr>
                <w:bCs/>
                <w:sz w:val="22"/>
                <w:szCs w:val="22"/>
                <w:lang w:val="en-US"/>
              </w:rPr>
              <w:t>макс</w:t>
            </w:r>
            <w:proofErr w:type="spellEnd"/>
            <w:r>
              <w:rPr>
                <w:bCs/>
                <w:sz w:val="22"/>
                <w:szCs w:val="22"/>
                <w:lang w:val="en-US"/>
              </w:rPr>
              <w:t xml:space="preserve">. </w:t>
            </w:r>
            <w:r>
              <w:rPr>
                <w:bCs/>
                <w:sz w:val="22"/>
                <w:szCs w:val="22"/>
                <w:lang w:val="bg-BG"/>
              </w:rPr>
              <w:t>н</w:t>
            </w:r>
            <w:proofErr w:type="spellStart"/>
            <w:r>
              <w:rPr>
                <w:bCs/>
                <w:sz w:val="22"/>
                <w:szCs w:val="22"/>
                <w:lang w:val="en-US"/>
              </w:rPr>
              <w:t>оминален</w:t>
            </w:r>
            <w:proofErr w:type="spellEnd"/>
            <w:r>
              <w:rPr>
                <w:bCs/>
                <w:sz w:val="22"/>
                <w:szCs w:val="22"/>
                <w:lang w:val="en-US"/>
              </w:rPr>
              <w:t xml:space="preserve"> </w:t>
            </w:r>
            <w:r>
              <w:rPr>
                <w:bCs/>
                <w:sz w:val="22"/>
                <w:szCs w:val="22"/>
                <w:lang w:val="bg-BG"/>
              </w:rPr>
              <w:t xml:space="preserve">тока на помпата </w:t>
            </w:r>
            <w:r>
              <w:rPr>
                <w:bCs/>
                <w:sz w:val="22"/>
                <w:szCs w:val="22"/>
                <w:lang w:val="en-US"/>
              </w:rPr>
              <w:t xml:space="preserve">I: 4,1A ; - </w:t>
            </w:r>
            <w:r>
              <w:rPr>
                <w:bCs/>
                <w:sz w:val="22"/>
                <w:szCs w:val="22"/>
                <w:lang w:val="bg-BG"/>
              </w:rPr>
              <w:t xml:space="preserve">изходящ сигнал: 0-20 </w:t>
            </w:r>
            <w:r>
              <w:rPr>
                <w:bCs/>
                <w:sz w:val="22"/>
                <w:szCs w:val="22"/>
                <w:lang w:val="en-US"/>
              </w:rPr>
              <w:t xml:space="preserve">mA; - </w:t>
            </w:r>
            <w:r>
              <w:rPr>
                <w:bCs/>
                <w:sz w:val="22"/>
                <w:szCs w:val="22"/>
                <w:lang w:val="bg-BG"/>
              </w:rPr>
              <w:t xml:space="preserve">степен на защита: </w:t>
            </w:r>
            <w:r>
              <w:rPr>
                <w:bCs/>
                <w:sz w:val="22"/>
                <w:szCs w:val="22"/>
                <w:lang w:val="en-US"/>
              </w:rPr>
              <w:t xml:space="preserve">IP55 ;  - </w:t>
            </w:r>
            <w:proofErr w:type="spellStart"/>
            <w:r>
              <w:rPr>
                <w:bCs/>
                <w:sz w:val="22"/>
                <w:szCs w:val="22"/>
                <w:lang w:val="bg-BG"/>
              </w:rPr>
              <w:t>макс</w:t>
            </w:r>
            <w:proofErr w:type="spellEnd"/>
            <w:r>
              <w:rPr>
                <w:bCs/>
                <w:sz w:val="22"/>
                <w:szCs w:val="22"/>
                <w:lang w:val="bg-BG"/>
              </w:rPr>
              <w:t xml:space="preserve">. номинална мощност </w:t>
            </w:r>
            <w:r>
              <w:rPr>
                <w:bCs/>
                <w:sz w:val="22"/>
                <w:szCs w:val="22"/>
                <w:lang w:val="en-US"/>
              </w:rPr>
              <w:t xml:space="preserve">P2 </w:t>
            </w:r>
            <w:r>
              <w:rPr>
                <w:bCs/>
                <w:sz w:val="22"/>
                <w:szCs w:val="22"/>
                <w:lang w:val="bg-BG"/>
              </w:rPr>
              <w:t xml:space="preserve"> за мотор на помпа </w:t>
            </w:r>
            <w:r>
              <w:rPr>
                <w:bCs/>
                <w:sz w:val="22"/>
                <w:szCs w:val="22"/>
                <w:lang w:val="en-US"/>
              </w:rPr>
              <w:t>P2: 1,5 kW</w:t>
            </w:r>
          </w:p>
        </w:tc>
        <w:tc>
          <w:tcPr>
            <w:tcW w:w="735" w:type="pct"/>
            <w:vMerge/>
            <w:vAlign w:val="center"/>
          </w:tcPr>
          <w:p w:rsidR="003D5FA6" w:rsidRDefault="003D5FA6" w:rsidP="004954B2">
            <w:pPr>
              <w:tabs>
                <w:tab w:val="left" w:pos="4140"/>
                <w:tab w:val="left" w:pos="4320"/>
              </w:tabs>
              <w:jc w:val="center"/>
              <w:rPr>
                <w:bCs/>
                <w:sz w:val="22"/>
                <w:szCs w:val="22"/>
                <w:lang w:val="bg-BG"/>
              </w:rPr>
            </w:pPr>
          </w:p>
        </w:tc>
        <w:tc>
          <w:tcPr>
            <w:tcW w:w="799" w:type="pct"/>
            <w:vMerge/>
            <w:vAlign w:val="center"/>
          </w:tcPr>
          <w:p w:rsidR="003D5FA6" w:rsidRPr="00DB5A9A" w:rsidRDefault="003D5FA6" w:rsidP="00DB5A9A">
            <w:pPr>
              <w:tabs>
                <w:tab w:val="left" w:pos="4140"/>
                <w:tab w:val="left" w:pos="4320"/>
              </w:tabs>
              <w:jc w:val="center"/>
              <w:rPr>
                <w:bCs/>
                <w:sz w:val="22"/>
                <w:szCs w:val="22"/>
                <w:lang w:val="en-US"/>
              </w:rPr>
            </w:pPr>
          </w:p>
        </w:tc>
      </w:tr>
      <w:tr w:rsidR="003D5FA6" w:rsidRPr="000A4534" w:rsidTr="003812BB">
        <w:trPr>
          <w:trHeight w:val="98"/>
        </w:trPr>
        <w:tc>
          <w:tcPr>
            <w:tcW w:w="200" w:type="pct"/>
            <w:vAlign w:val="center"/>
          </w:tcPr>
          <w:p w:rsidR="003D5FA6" w:rsidRDefault="003D5FA6" w:rsidP="00873186">
            <w:pPr>
              <w:tabs>
                <w:tab w:val="left" w:pos="4140"/>
                <w:tab w:val="left" w:pos="4320"/>
              </w:tabs>
              <w:rPr>
                <w:bCs/>
                <w:sz w:val="22"/>
                <w:szCs w:val="22"/>
                <w:lang w:val="bg-BG"/>
              </w:rPr>
            </w:pPr>
            <w:r>
              <w:rPr>
                <w:bCs/>
                <w:sz w:val="22"/>
                <w:szCs w:val="22"/>
                <w:lang w:val="bg-BG"/>
              </w:rPr>
              <w:t>2.</w:t>
            </w:r>
          </w:p>
        </w:tc>
        <w:tc>
          <w:tcPr>
            <w:tcW w:w="3266" w:type="pct"/>
            <w:vAlign w:val="center"/>
          </w:tcPr>
          <w:p w:rsidR="003D5FA6" w:rsidRDefault="003D5FA6" w:rsidP="00203F41">
            <w:pPr>
              <w:tabs>
                <w:tab w:val="left" w:pos="4140"/>
                <w:tab w:val="left" w:pos="4320"/>
              </w:tabs>
              <w:rPr>
                <w:bCs/>
                <w:sz w:val="22"/>
                <w:szCs w:val="22"/>
                <w:lang w:val="bg-BG"/>
              </w:rPr>
            </w:pPr>
            <w:r>
              <w:rPr>
                <w:bCs/>
                <w:sz w:val="22"/>
                <w:szCs w:val="22"/>
                <w:lang w:val="bg-BG"/>
              </w:rPr>
              <w:t xml:space="preserve">Вертикален </w:t>
            </w:r>
            <w:proofErr w:type="spellStart"/>
            <w:r>
              <w:rPr>
                <w:bCs/>
                <w:sz w:val="22"/>
                <w:szCs w:val="22"/>
                <w:lang w:val="bg-BG"/>
              </w:rPr>
              <w:t>многостъпален</w:t>
            </w:r>
            <w:proofErr w:type="spellEnd"/>
            <w:r>
              <w:rPr>
                <w:bCs/>
                <w:sz w:val="22"/>
                <w:szCs w:val="22"/>
                <w:lang w:val="bg-BG"/>
              </w:rPr>
              <w:t xml:space="preserve"> помпен агрегат с центробежна помпа с високо налягане: - модел: </w:t>
            </w:r>
            <w:r>
              <w:rPr>
                <w:bCs/>
                <w:sz w:val="22"/>
                <w:szCs w:val="22"/>
                <w:lang w:val="en-US"/>
              </w:rPr>
              <w:t xml:space="preserve">Helix V </w:t>
            </w:r>
            <w:r>
              <w:rPr>
                <w:bCs/>
                <w:sz w:val="22"/>
                <w:szCs w:val="22"/>
                <w:lang w:val="bg-BG"/>
              </w:rPr>
              <w:t>2203</w:t>
            </w:r>
            <w:r>
              <w:rPr>
                <w:bCs/>
                <w:sz w:val="22"/>
                <w:szCs w:val="22"/>
                <w:lang w:val="en-US"/>
              </w:rPr>
              <w:t>-2/</w:t>
            </w:r>
            <w:r>
              <w:rPr>
                <w:bCs/>
                <w:sz w:val="22"/>
                <w:szCs w:val="22"/>
                <w:lang w:val="bg-BG"/>
              </w:rPr>
              <w:t>16</w:t>
            </w:r>
            <w:r>
              <w:rPr>
                <w:bCs/>
                <w:sz w:val="22"/>
                <w:szCs w:val="22"/>
                <w:lang w:val="en-US"/>
              </w:rPr>
              <w:t>/V/KS/400-50 ; -</w:t>
            </w:r>
            <w:r>
              <w:rPr>
                <w:bCs/>
                <w:sz w:val="22"/>
                <w:szCs w:val="22"/>
                <w:lang w:val="bg-BG"/>
              </w:rPr>
              <w:t xml:space="preserve"> дебит: 6,67 л/с ; - напор: 37,34 л/с</w:t>
            </w:r>
            <w:r>
              <w:rPr>
                <w:bCs/>
                <w:sz w:val="22"/>
                <w:szCs w:val="22"/>
                <w:lang w:val="en-US"/>
              </w:rPr>
              <w:t xml:space="preserve"> ; </w:t>
            </w:r>
            <w:r>
              <w:rPr>
                <w:bCs/>
                <w:sz w:val="22"/>
                <w:szCs w:val="22"/>
                <w:lang w:val="bg-BG"/>
              </w:rPr>
              <w:t>- захранване: 3</w:t>
            </w:r>
            <w:r>
              <w:rPr>
                <w:bCs/>
                <w:sz w:val="22"/>
                <w:szCs w:val="22"/>
                <w:lang w:val="en-US"/>
              </w:rPr>
              <w:t xml:space="preserve">x400 V/50 Hz ; </w:t>
            </w:r>
            <w:r>
              <w:rPr>
                <w:bCs/>
                <w:sz w:val="22"/>
                <w:szCs w:val="22"/>
                <w:lang w:val="bg-BG"/>
              </w:rPr>
              <w:t xml:space="preserve">мощност на двигателя: 4,00 </w:t>
            </w:r>
            <w:r>
              <w:rPr>
                <w:bCs/>
                <w:sz w:val="22"/>
                <w:szCs w:val="22"/>
                <w:lang w:val="en-US"/>
              </w:rPr>
              <w:t xml:space="preserve">kW ; - </w:t>
            </w:r>
            <w:r>
              <w:rPr>
                <w:bCs/>
                <w:sz w:val="22"/>
                <w:szCs w:val="22"/>
                <w:lang w:val="bg-BG"/>
              </w:rPr>
              <w:t xml:space="preserve">номинален ток: 7,40 </w:t>
            </w:r>
            <w:r>
              <w:rPr>
                <w:bCs/>
                <w:sz w:val="22"/>
                <w:szCs w:val="22"/>
                <w:lang w:val="en-US"/>
              </w:rPr>
              <w:t xml:space="preserve">A ; - </w:t>
            </w:r>
            <w:r>
              <w:rPr>
                <w:bCs/>
                <w:sz w:val="22"/>
                <w:szCs w:val="22"/>
                <w:lang w:val="bg-BG"/>
              </w:rPr>
              <w:t xml:space="preserve">честота на въртене: 2900 </w:t>
            </w:r>
            <w:r>
              <w:rPr>
                <w:bCs/>
                <w:sz w:val="22"/>
                <w:szCs w:val="22"/>
                <w:lang w:val="en-US"/>
              </w:rPr>
              <w:t xml:space="preserve">min¯¹ ; - </w:t>
            </w:r>
            <w:r>
              <w:rPr>
                <w:bCs/>
                <w:sz w:val="22"/>
                <w:szCs w:val="22"/>
                <w:lang w:val="bg-BG"/>
              </w:rPr>
              <w:t xml:space="preserve">присъединяване: </w:t>
            </w:r>
            <w:proofErr w:type="spellStart"/>
            <w:r>
              <w:rPr>
                <w:bCs/>
                <w:sz w:val="22"/>
                <w:szCs w:val="22"/>
                <w:lang w:val="bg-BG"/>
              </w:rPr>
              <w:t>фланци</w:t>
            </w:r>
            <w:proofErr w:type="spellEnd"/>
            <w:r>
              <w:rPr>
                <w:bCs/>
                <w:sz w:val="22"/>
                <w:szCs w:val="22"/>
                <w:lang w:val="bg-BG"/>
              </w:rPr>
              <w:t xml:space="preserve"> </w:t>
            </w:r>
            <w:r>
              <w:rPr>
                <w:bCs/>
                <w:sz w:val="22"/>
                <w:szCs w:val="22"/>
                <w:lang w:val="en-US"/>
              </w:rPr>
              <w:t>DN</w:t>
            </w:r>
            <w:r>
              <w:rPr>
                <w:bCs/>
                <w:sz w:val="22"/>
                <w:szCs w:val="22"/>
                <w:lang w:val="bg-BG"/>
              </w:rPr>
              <w:t>5</w:t>
            </w:r>
            <w:r>
              <w:rPr>
                <w:bCs/>
                <w:sz w:val="22"/>
                <w:szCs w:val="22"/>
                <w:lang w:val="en-US"/>
              </w:rPr>
              <w:t>0 PN</w:t>
            </w:r>
            <w:r>
              <w:rPr>
                <w:bCs/>
                <w:sz w:val="22"/>
                <w:szCs w:val="22"/>
                <w:lang w:val="bg-BG"/>
              </w:rPr>
              <w:t>16</w:t>
            </w:r>
            <w:r>
              <w:rPr>
                <w:bCs/>
                <w:sz w:val="22"/>
                <w:szCs w:val="22"/>
                <w:lang w:val="en-US"/>
              </w:rPr>
              <w:t xml:space="preserve"> ; </w:t>
            </w:r>
            <w:r>
              <w:rPr>
                <w:bCs/>
                <w:sz w:val="22"/>
                <w:szCs w:val="22"/>
                <w:lang w:val="bg-BG"/>
              </w:rPr>
              <w:t>материал: 1.4404/</w:t>
            </w:r>
            <w:r>
              <w:rPr>
                <w:bCs/>
                <w:sz w:val="22"/>
                <w:szCs w:val="22"/>
                <w:lang w:val="en-US"/>
              </w:rPr>
              <w:t xml:space="preserve">FKM ; </w:t>
            </w:r>
            <w:r>
              <w:rPr>
                <w:bCs/>
                <w:sz w:val="22"/>
                <w:szCs w:val="22"/>
                <w:lang w:val="bg-BG"/>
              </w:rPr>
              <w:t xml:space="preserve">производител: </w:t>
            </w:r>
            <w:proofErr w:type="spellStart"/>
            <w:r>
              <w:rPr>
                <w:bCs/>
                <w:sz w:val="22"/>
                <w:szCs w:val="22"/>
                <w:lang w:val="en-US"/>
              </w:rPr>
              <w:t>Willo</w:t>
            </w:r>
            <w:proofErr w:type="spellEnd"/>
            <w:r>
              <w:rPr>
                <w:bCs/>
                <w:sz w:val="22"/>
                <w:szCs w:val="22"/>
                <w:lang w:val="en-US"/>
              </w:rPr>
              <w:t xml:space="preserve"> SE</w:t>
            </w:r>
          </w:p>
        </w:tc>
        <w:tc>
          <w:tcPr>
            <w:tcW w:w="735" w:type="pct"/>
            <w:vMerge/>
            <w:vAlign w:val="center"/>
          </w:tcPr>
          <w:p w:rsidR="003D5FA6" w:rsidRDefault="003D5FA6" w:rsidP="004954B2">
            <w:pPr>
              <w:tabs>
                <w:tab w:val="left" w:pos="4140"/>
                <w:tab w:val="left" w:pos="4320"/>
              </w:tabs>
              <w:jc w:val="center"/>
              <w:rPr>
                <w:bCs/>
                <w:sz w:val="22"/>
                <w:szCs w:val="22"/>
                <w:lang w:val="bg-BG"/>
              </w:rPr>
            </w:pPr>
          </w:p>
        </w:tc>
        <w:tc>
          <w:tcPr>
            <w:tcW w:w="799" w:type="pct"/>
            <w:vMerge w:val="restart"/>
            <w:vAlign w:val="center"/>
          </w:tcPr>
          <w:p w:rsidR="003D5FA6" w:rsidRDefault="003D5FA6" w:rsidP="00203F41">
            <w:pPr>
              <w:tabs>
                <w:tab w:val="left" w:pos="4140"/>
                <w:tab w:val="left" w:pos="4320"/>
              </w:tabs>
              <w:jc w:val="center"/>
              <w:rPr>
                <w:bCs/>
                <w:sz w:val="22"/>
                <w:szCs w:val="22"/>
                <w:lang w:val="bg-BG"/>
              </w:rPr>
            </w:pPr>
            <w:r>
              <w:rPr>
                <w:bCs/>
                <w:sz w:val="22"/>
                <w:szCs w:val="22"/>
                <w:lang w:val="en-US"/>
              </w:rPr>
              <w:t>1</w:t>
            </w:r>
            <w:r w:rsidRPr="000A4534">
              <w:rPr>
                <w:bCs/>
                <w:sz w:val="22"/>
                <w:szCs w:val="22"/>
                <w:lang w:val="en-US"/>
              </w:rPr>
              <w:t xml:space="preserve"> </w:t>
            </w:r>
            <w:r>
              <w:rPr>
                <w:bCs/>
                <w:sz w:val="22"/>
                <w:szCs w:val="22"/>
                <w:lang w:val="bg-BG"/>
              </w:rPr>
              <w:t>(един</w:t>
            </w:r>
            <w:r w:rsidRPr="000A4534">
              <w:rPr>
                <w:bCs/>
                <w:sz w:val="22"/>
                <w:szCs w:val="22"/>
                <w:lang w:val="bg-BG"/>
              </w:rPr>
              <w:t xml:space="preserve">) </w:t>
            </w:r>
          </w:p>
          <w:p w:rsidR="003D5FA6" w:rsidRPr="00DB5A9A" w:rsidRDefault="003D5FA6" w:rsidP="00203F41">
            <w:pPr>
              <w:tabs>
                <w:tab w:val="left" w:pos="4140"/>
                <w:tab w:val="left" w:pos="4320"/>
              </w:tabs>
              <w:jc w:val="center"/>
              <w:rPr>
                <w:bCs/>
                <w:sz w:val="22"/>
                <w:szCs w:val="22"/>
                <w:lang w:val="en-US"/>
              </w:rPr>
            </w:pPr>
            <w:r>
              <w:rPr>
                <w:bCs/>
                <w:sz w:val="22"/>
                <w:szCs w:val="22"/>
                <w:lang w:val="bg-BG"/>
              </w:rPr>
              <w:t>комплект</w:t>
            </w:r>
          </w:p>
        </w:tc>
      </w:tr>
      <w:tr w:rsidR="003D5FA6" w:rsidRPr="000A4534" w:rsidTr="003812BB">
        <w:trPr>
          <w:trHeight w:val="98"/>
        </w:trPr>
        <w:tc>
          <w:tcPr>
            <w:tcW w:w="3467" w:type="pct"/>
            <w:gridSpan w:val="2"/>
            <w:vAlign w:val="center"/>
          </w:tcPr>
          <w:p w:rsidR="003D5FA6" w:rsidRDefault="003D5FA6" w:rsidP="00873186">
            <w:pPr>
              <w:tabs>
                <w:tab w:val="left" w:pos="4140"/>
                <w:tab w:val="left" w:pos="4320"/>
              </w:tabs>
              <w:rPr>
                <w:bCs/>
                <w:sz w:val="22"/>
                <w:szCs w:val="22"/>
                <w:lang w:val="bg-BG"/>
              </w:rPr>
            </w:pPr>
            <w:r>
              <w:rPr>
                <w:bCs/>
                <w:sz w:val="22"/>
                <w:szCs w:val="22"/>
                <w:lang w:val="bg-BG"/>
              </w:rPr>
              <w:t>Табло за управление с честотен регулатор на помпен агрегат:</w:t>
            </w:r>
            <w:r>
              <w:rPr>
                <w:bCs/>
                <w:sz w:val="22"/>
                <w:szCs w:val="22"/>
                <w:lang w:val="en-US"/>
              </w:rPr>
              <w:t xml:space="preserve"> WILLO -</w:t>
            </w:r>
            <w:r>
              <w:rPr>
                <w:bCs/>
                <w:sz w:val="22"/>
                <w:szCs w:val="22"/>
                <w:lang w:val="bg-BG"/>
              </w:rPr>
              <w:t xml:space="preserve"> </w:t>
            </w:r>
            <w:r>
              <w:rPr>
                <w:bCs/>
                <w:sz w:val="22"/>
                <w:szCs w:val="22"/>
                <w:lang w:val="en-US"/>
              </w:rPr>
              <w:t xml:space="preserve">EFC 4 3x380-480V 50/60Hz ; - </w:t>
            </w:r>
            <w:r>
              <w:rPr>
                <w:bCs/>
                <w:sz w:val="22"/>
                <w:szCs w:val="22"/>
                <w:lang w:val="bg-BG"/>
              </w:rPr>
              <w:t xml:space="preserve">мин. номинален ток на помпата </w:t>
            </w:r>
            <w:r>
              <w:rPr>
                <w:bCs/>
                <w:sz w:val="22"/>
                <w:szCs w:val="22"/>
                <w:lang w:val="en-US"/>
              </w:rPr>
              <w:t xml:space="preserve">I: 7,2 A ; - </w:t>
            </w:r>
            <w:proofErr w:type="spellStart"/>
            <w:r>
              <w:rPr>
                <w:bCs/>
                <w:sz w:val="22"/>
                <w:szCs w:val="22"/>
                <w:lang w:val="en-US"/>
              </w:rPr>
              <w:t>макс</w:t>
            </w:r>
            <w:proofErr w:type="spellEnd"/>
            <w:r>
              <w:rPr>
                <w:bCs/>
                <w:sz w:val="22"/>
                <w:szCs w:val="22"/>
                <w:lang w:val="en-US"/>
              </w:rPr>
              <w:t xml:space="preserve">. </w:t>
            </w:r>
            <w:r>
              <w:rPr>
                <w:bCs/>
                <w:sz w:val="22"/>
                <w:szCs w:val="22"/>
                <w:lang w:val="bg-BG"/>
              </w:rPr>
              <w:t>н</w:t>
            </w:r>
            <w:proofErr w:type="spellStart"/>
            <w:r>
              <w:rPr>
                <w:bCs/>
                <w:sz w:val="22"/>
                <w:szCs w:val="22"/>
                <w:lang w:val="en-US"/>
              </w:rPr>
              <w:t>оминален</w:t>
            </w:r>
            <w:proofErr w:type="spellEnd"/>
            <w:r>
              <w:rPr>
                <w:bCs/>
                <w:sz w:val="22"/>
                <w:szCs w:val="22"/>
                <w:lang w:val="en-US"/>
              </w:rPr>
              <w:t xml:space="preserve"> </w:t>
            </w:r>
            <w:r>
              <w:rPr>
                <w:bCs/>
                <w:sz w:val="22"/>
                <w:szCs w:val="22"/>
                <w:lang w:val="bg-BG"/>
              </w:rPr>
              <w:t xml:space="preserve">тока на помпата </w:t>
            </w:r>
            <w:r>
              <w:rPr>
                <w:bCs/>
                <w:sz w:val="22"/>
                <w:szCs w:val="22"/>
                <w:lang w:val="en-US"/>
              </w:rPr>
              <w:t xml:space="preserve">I: 10,0 A ; - </w:t>
            </w:r>
            <w:r>
              <w:rPr>
                <w:bCs/>
                <w:sz w:val="22"/>
                <w:szCs w:val="22"/>
                <w:lang w:val="bg-BG"/>
              </w:rPr>
              <w:t xml:space="preserve">изходящ сигнал: 0-20 </w:t>
            </w:r>
            <w:r>
              <w:rPr>
                <w:bCs/>
                <w:sz w:val="22"/>
                <w:szCs w:val="22"/>
                <w:lang w:val="en-US"/>
              </w:rPr>
              <w:t xml:space="preserve">mA; - </w:t>
            </w:r>
            <w:r>
              <w:rPr>
                <w:bCs/>
                <w:sz w:val="22"/>
                <w:szCs w:val="22"/>
                <w:lang w:val="bg-BG"/>
              </w:rPr>
              <w:t xml:space="preserve">степен на защита: </w:t>
            </w:r>
            <w:r>
              <w:rPr>
                <w:bCs/>
                <w:sz w:val="22"/>
                <w:szCs w:val="22"/>
                <w:lang w:val="en-US"/>
              </w:rPr>
              <w:t xml:space="preserve">IP55 ;  - </w:t>
            </w:r>
            <w:proofErr w:type="spellStart"/>
            <w:r>
              <w:rPr>
                <w:bCs/>
                <w:sz w:val="22"/>
                <w:szCs w:val="22"/>
                <w:lang w:val="bg-BG"/>
              </w:rPr>
              <w:t>макс</w:t>
            </w:r>
            <w:proofErr w:type="spellEnd"/>
            <w:r>
              <w:rPr>
                <w:bCs/>
                <w:sz w:val="22"/>
                <w:szCs w:val="22"/>
                <w:lang w:val="bg-BG"/>
              </w:rPr>
              <w:t xml:space="preserve">. номинална мощност </w:t>
            </w:r>
            <w:r>
              <w:rPr>
                <w:bCs/>
                <w:sz w:val="22"/>
                <w:szCs w:val="22"/>
                <w:lang w:val="en-US"/>
              </w:rPr>
              <w:t xml:space="preserve">P2 </w:t>
            </w:r>
            <w:r>
              <w:rPr>
                <w:bCs/>
                <w:sz w:val="22"/>
                <w:szCs w:val="22"/>
                <w:lang w:val="bg-BG"/>
              </w:rPr>
              <w:t xml:space="preserve"> за мотор на помпа </w:t>
            </w:r>
            <w:r>
              <w:rPr>
                <w:bCs/>
                <w:sz w:val="22"/>
                <w:szCs w:val="22"/>
                <w:lang w:val="en-US"/>
              </w:rPr>
              <w:t>P2: 4,0 kW</w:t>
            </w:r>
          </w:p>
        </w:tc>
        <w:tc>
          <w:tcPr>
            <w:tcW w:w="735" w:type="pct"/>
            <w:vMerge/>
            <w:vAlign w:val="center"/>
          </w:tcPr>
          <w:p w:rsidR="003D5FA6" w:rsidRDefault="003D5FA6" w:rsidP="004954B2">
            <w:pPr>
              <w:tabs>
                <w:tab w:val="left" w:pos="4140"/>
                <w:tab w:val="left" w:pos="4320"/>
              </w:tabs>
              <w:jc w:val="center"/>
              <w:rPr>
                <w:bCs/>
                <w:sz w:val="22"/>
                <w:szCs w:val="22"/>
                <w:lang w:val="bg-BG"/>
              </w:rPr>
            </w:pPr>
          </w:p>
        </w:tc>
        <w:tc>
          <w:tcPr>
            <w:tcW w:w="799" w:type="pct"/>
            <w:vMerge/>
            <w:vAlign w:val="center"/>
          </w:tcPr>
          <w:p w:rsidR="003D5FA6" w:rsidRPr="00DB5A9A" w:rsidRDefault="003D5FA6" w:rsidP="00DB5A9A">
            <w:pPr>
              <w:tabs>
                <w:tab w:val="left" w:pos="4140"/>
                <w:tab w:val="left" w:pos="4320"/>
              </w:tabs>
              <w:jc w:val="center"/>
              <w:rPr>
                <w:bCs/>
                <w:sz w:val="22"/>
                <w:szCs w:val="22"/>
                <w:lang w:val="en-US"/>
              </w:rPr>
            </w:pPr>
          </w:p>
        </w:tc>
      </w:tr>
      <w:tr w:rsidR="003D5FA6" w:rsidRPr="000A4534" w:rsidTr="003812BB">
        <w:trPr>
          <w:trHeight w:val="98"/>
        </w:trPr>
        <w:tc>
          <w:tcPr>
            <w:tcW w:w="200" w:type="pct"/>
            <w:vAlign w:val="center"/>
          </w:tcPr>
          <w:p w:rsidR="003D5FA6" w:rsidRPr="00A42DCF" w:rsidRDefault="003D5FA6" w:rsidP="00873186">
            <w:pPr>
              <w:tabs>
                <w:tab w:val="left" w:pos="4140"/>
                <w:tab w:val="left" w:pos="4320"/>
              </w:tabs>
              <w:rPr>
                <w:bCs/>
                <w:sz w:val="22"/>
                <w:szCs w:val="22"/>
                <w:lang w:val="en-US"/>
              </w:rPr>
            </w:pPr>
            <w:r>
              <w:rPr>
                <w:bCs/>
                <w:sz w:val="22"/>
                <w:szCs w:val="22"/>
                <w:lang w:val="en-US"/>
              </w:rPr>
              <w:t>3.</w:t>
            </w:r>
          </w:p>
        </w:tc>
        <w:tc>
          <w:tcPr>
            <w:tcW w:w="3266" w:type="pct"/>
            <w:vAlign w:val="center"/>
          </w:tcPr>
          <w:p w:rsidR="003D5FA6" w:rsidRDefault="003D5FA6" w:rsidP="00873186">
            <w:pPr>
              <w:tabs>
                <w:tab w:val="left" w:pos="4140"/>
                <w:tab w:val="left" w:pos="4320"/>
              </w:tabs>
              <w:rPr>
                <w:bCs/>
                <w:sz w:val="22"/>
                <w:szCs w:val="22"/>
                <w:lang w:val="bg-BG"/>
              </w:rPr>
            </w:pPr>
            <w:proofErr w:type="spellStart"/>
            <w:r>
              <w:rPr>
                <w:bCs/>
                <w:sz w:val="22"/>
                <w:szCs w:val="22"/>
                <w:lang w:val="bg-BG"/>
              </w:rPr>
              <w:t>Потопяем</w:t>
            </w:r>
            <w:bookmarkStart w:id="0" w:name="_GoBack"/>
            <w:bookmarkEnd w:id="0"/>
            <w:proofErr w:type="spellEnd"/>
            <w:r>
              <w:rPr>
                <w:bCs/>
                <w:sz w:val="22"/>
                <w:szCs w:val="22"/>
                <w:lang w:val="bg-BG"/>
              </w:rPr>
              <w:t xml:space="preserve"> (сондажен) помпен агрегат за хоризонтален монтаж с охладителен </w:t>
            </w:r>
            <w:proofErr w:type="spellStart"/>
            <w:r>
              <w:rPr>
                <w:bCs/>
                <w:sz w:val="22"/>
                <w:szCs w:val="22"/>
                <w:lang w:val="bg-BG"/>
              </w:rPr>
              <w:t>мантел</w:t>
            </w:r>
            <w:proofErr w:type="spellEnd"/>
            <w:r>
              <w:rPr>
                <w:bCs/>
                <w:sz w:val="22"/>
                <w:szCs w:val="22"/>
                <w:lang w:val="bg-BG"/>
              </w:rPr>
              <w:t xml:space="preserve"> и стойки: - модел: </w:t>
            </w:r>
            <w:r>
              <w:rPr>
                <w:bCs/>
                <w:sz w:val="22"/>
                <w:szCs w:val="22"/>
                <w:lang w:val="en-US"/>
              </w:rPr>
              <w:t>TW16.18-06-D ; -</w:t>
            </w:r>
            <w:r>
              <w:rPr>
                <w:bCs/>
                <w:sz w:val="22"/>
                <w:szCs w:val="22"/>
                <w:lang w:val="bg-BG"/>
              </w:rPr>
              <w:t xml:space="preserve"> дебит:</w:t>
            </w:r>
            <w:r>
              <w:rPr>
                <w:bCs/>
                <w:sz w:val="22"/>
                <w:szCs w:val="22"/>
                <w:lang w:val="en-US"/>
              </w:rPr>
              <w:t xml:space="preserve"> 4,13</w:t>
            </w:r>
            <w:r>
              <w:rPr>
                <w:bCs/>
                <w:sz w:val="22"/>
                <w:szCs w:val="22"/>
                <w:lang w:val="bg-BG"/>
              </w:rPr>
              <w:t xml:space="preserve"> л/с ; - напор: </w:t>
            </w:r>
            <w:r>
              <w:rPr>
                <w:bCs/>
                <w:sz w:val="22"/>
                <w:szCs w:val="22"/>
                <w:lang w:val="en-US"/>
              </w:rPr>
              <w:t>50</w:t>
            </w:r>
            <w:r>
              <w:rPr>
                <w:bCs/>
                <w:sz w:val="22"/>
                <w:szCs w:val="22"/>
                <w:lang w:val="bg-BG"/>
              </w:rPr>
              <w:t>,</w:t>
            </w:r>
            <w:r>
              <w:rPr>
                <w:bCs/>
                <w:sz w:val="22"/>
                <w:szCs w:val="22"/>
                <w:lang w:val="en-US"/>
              </w:rPr>
              <w:t>7</w:t>
            </w:r>
            <w:r>
              <w:rPr>
                <w:bCs/>
                <w:sz w:val="22"/>
                <w:szCs w:val="22"/>
                <w:lang w:val="bg-BG"/>
              </w:rPr>
              <w:t>4 л/с</w:t>
            </w:r>
            <w:r>
              <w:rPr>
                <w:bCs/>
                <w:sz w:val="22"/>
                <w:szCs w:val="22"/>
                <w:lang w:val="en-US"/>
              </w:rPr>
              <w:t xml:space="preserve"> ; </w:t>
            </w:r>
            <w:r>
              <w:rPr>
                <w:bCs/>
                <w:sz w:val="22"/>
                <w:szCs w:val="22"/>
                <w:lang w:val="bg-BG"/>
              </w:rPr>
              <w:t>- захранване: 3</w:t>
            </w:r>
            <w:r>
              <w:rPr>
                <w:bCs/>
                <w:sz w:val="22"/>
                <w:szCs w:val="22"/>
                <w:lang w:val="en-US"/>
              </w:rPr>
              <w:t xml:space="preserve">x400 V/50 Hz ; </w:t>
            </w:r>
            <w:r>
              <w:rPr>
                <w:bCs/>
                <w:sz w:val="22"/>
                <w:szCs w:val="22"/>
                <w:lang w:val="bg-BG"/>
              </w:rPr>
              <w:t xml:space="preserve">мощност на двигателя: </w:t>
            </w:r>
            <w:r>
              <w:rPr>
                <w:bCs/>
                <w:sz w:val="22"/>
                <w:szCs w:val="22"/>
                <w:lang w:val="en-US"/>
              </w:rPr>
              <w:t>3</w:t>
            </w:r>
            <w:r>
              <w:rPr>
                <w:bCs/>
                <w:sz w:val="22"/>
                <w:szCs w:val="22"/>
                <w:lang w:val="bg-BG"/>
              </w:rPr>
              <w:t xml:space="preserve">,00 </w:t>
            </w:r>
            <w:r>
              <w:rPr>
                <w:bCs/>
                <w:sz w:val="22"/>
                <w:szCs w:val="22"/>
                <w:lang w:val="en-US"/>
              </w:rPr>
              <w:t xml:space="preserve">kW ; - </w:t>
            </w:r>
            <w:r>
              <w:rPr>
                <w:bCs/>
                <w:sz w:val="22"/>
                <w:szCs w:val="22"/>
                <w:lang w:val="bg-BG"/>
              </w:rPr>
              <w:t>номинален ток: 7,</w:t>
            </w:r>
            <w:r>
              <w:rPr>
                <w:bCs/>
                <w:sz w:val="22"/>
                <w:szCs w:val="22"/>
                <w:lang w:val="en-US"/>
              </w:rPr>
              <w:t>6</w:t>
            </w:r>
            <w:r>
              <w:rPr>
                <w:bCs/>
                <w:sz w:val="22"/>
                <w:szCs w:val="22"/>
                <w:lang w:val="bg-BG"/>
              </w:rPr>
              <w:t xml:space="preserve">0 </w:t>
            </w:r>
            <w:r>
              <w:rPr>
                <w:bCs/>
                <w:sz w:val="22"/>
                <w:szCs w:val="22"/>
                <w:lang w:val="en-US"/>
              </w:rPr>
              <w:t xml:space="preserve">A ; - </w:t>
            </w:r>
            <w:r>
              <w:rPr>
                <w:bCs/>
                <w:sz w:val="22"/>
                <w:szCs w:val="22"/>
                <w:lang w:val="bg-BG"/>
              </w:rPr>
              <w:t>честота на въртене: 2</w:t>
            </w:r>
            <w:r>
              <w:rPr>
                <w:bCs/>
                <w:sz w:val="22"/>
                <w:szCs w:val="22"/>
                <w:lang w:val="en-US"/>
              </w:rPr>
              <w:t>845</w:t>
            </w:r>
            <w:r>
              <w:rPr>
                <w:bCs/>
                <w:sz w:val="22"/>
                <w:szCs w:val="22"/>
                <w:lang w:val="bg-BG"/>
              </w:rPr>
              <w:t xml:space="preserve"> </w:t>
            </w:r>
            <w:r>
              <w:rPr>
                <w:bCs/>
                <w:sz w:val="22"/>
                <w:szCs w:val="22"/>
                <w:lang w:val="en-US"/>
              </w:rPr>
              <w:t xml:space="preserve">min¯¹ ; - </w:t>
            </w:r>
            <w:r>
              <w:rPr>
                <w:bCs/>
                <w:sz w:val="22"/>
                <w:szCs w:val="22"/>
                <w:lang w:val="bg-BG"/>
              </w:rPr>
              <w:t>присъединяване:</w:t>
            </w:r>
            <w:r>
              <w:rPr>
                <w:bCs/>
                <w:sz w:val="22"/>
                <w:szCs w:val="22"/>
                <w:lang w:val="en-US"/>
              </w:rPr>
              <w:t xml:space="preserve"> </w:t>
            </w:r>
            <w:proofErr w:type="spellStart"/>
            <w:r>
              <w:rPr>
                <w:bCs/>
                <w:sz w:val="22"/>
                <w:szCs w:val="22"/>
                <w:lang w:val="bg-BG"/>
              </w:rPr>
              <w:t>резбови</w:t>
            </w:r>
            <w:proofErr w:type="spellEnd"/>
            <w:r>
              <w:rPr>
                <w:bCs/>
                <w:sz w:val="22"/>
                <w:szCs w:val="22"/>
                <w:lang w:val="bg-BG"/>
              </w:rPr>
              <w:t xml:space="preserve"> отвор – </w:t>
            </w:r>
            <w:proofErr w:type="spellStart"/>
            <w:r>
              <w:rPr>
                <w:bCs/>
                <w:sz w:val="22"/>
                <w:szCs w:val="22"/>
                <w:lang w:val="bg-BG"/>
              </w:rPr>
              <w:t>Rp</w:t>
            </w:r>
            <w:proofErr w:type="spellEnd"/>
            <w:r>
              <w:rPr>
                <w:bCs/>
                <w:sz w:val="22"/>
                <w:szCs w:val="22"/>
                <w:lang w:val="bg-BG"/>
              </w:rPr>
              <w:t xml:space="preserve"> </w:t>
            </w:r>
            <w:r>
              <w:rPr>
                <w:bCs/>
                <w:sz w:val="22"/>
                <w:szCs w:val="22"/>
                <w:lang w:val="en-US"/>
              </w:rPr>
              <w:t xml:space="preserve">2 1/2 ; </w:t>
            </w:r>
            <w:r>
              <w:rPr>
                <w:bCs/>
                <w:sz w:val="22"/>
                <w:szCs w:val="22"/>
                <w:lang w:val="bg-BG"/>
              </w:rPr>
              <w:t>материал: 1.4</w:t>
            </w:r>
            <w:r>
              <w:rPr>
                <w:bCs/>
                <w:sz w:val="22"/>
                <w:szCs w:val="22"/>
                <w:lang w:val="en-US"/>
              </w:rPr>
              <w:t>3</w:t>
            </w:r>
            <w:r>
              <w:rPr>
                <w:bCs/>
                <w:sz w:val="22"/>
                <w:szCs w:val="22"/>
                <w:lang w:val="bg-BG"/>
              </w:rPr>
              <w:t>0</w:t>
            </w:r>
            <w:r>
              <w:rPr>
                <w:bCs/>
                <w:sz w:val="22"/>
                <w:szCs w:val="22"/>
                <w:lang w:val="en-US"/>
              </w:rPr>
              <w:t>1</w:t>
            </w:r>
            <w:r>
              <w:rPr>
                <w:bCs/>
                <w:sz w:val="22"/>
                <w:szCs w:val="22"/>
                <w:lang w:val="bg-BG"/>
              </w:rPr>
              <w:t>/</w:t>
            </w:r>
            <w:r>
              <w:rPr>
                <w:bCs/>
                <w:sz w:val="22"/>
                <w:szCs w:val="22"/>
                <w:lang w:val="en-US"/>
              </w:rPr>
              <w:t xml:space="preserve">1.4057 ; </w:t>
            </w:r>
            <w:r>
              <w:rPr>
                <w:bCs/>
                <w:sz w:val="22"/>
                <w:szCs w:val="22"/>
                <w:lang w:val="bg-BG"/>
              </w:rPr>
              <w:t xml:space="preserve">производител: </w:t>
            </w:r>
            <w:proofErr w:type="spellStart"/>
            <w:r>
              <w:rPr>
                <w:bCs/>
                <w:sz w:val="22"/>
                <w:szCs w:val="22"/>
                <w:lang w:val="en-US"/>
              </w:rPr>
              <w:t>Willo</w:t>
            </w:r>
            <w:proofErr w:type="spellEnd"/>
            <w:r>
              <w:rPr>
                <w:bCs/>
                <w:sz w:val="22"/>
                <w:szCs w:val="22"/>
                <w:lang w:val="en-US"/>
              </w:rPr>
              <w:t xml:space="preserve"> SE</w:t>
            </w:r>
          </w:p>
        </w:tc>
        <w:tc>
          <w:tcPr>
            <w:tcW w:w="735" w:type="pct"/>
            <w:vMerge/>
            <w:vAlign w:val="center"/>
          </w:tcPr>
          <w:p w:rsidR="003D5FA6" w:rsidRDefault="003D5FA6" w:rsidP="004954B2">
            <w:pPr>
              <w:tabs>
                <w:tab w:val="left" w:pos="4140"/>
                <w:tab w:val="left" w:pos="4320"/>
              </w:tabs>
              <w:jc w:val="center"/>
              <w:rPr>
                <w:bCs/>
                <w:sz w:val="22"/>
                <w:szCs w:val="22"/>
                <w:lang w:val="bg-BG"/>
              </w:rPr>
            </w:pPr>
          </w:p>
        </w:tc>
        <w:tc>
          <w:tcPr>
            <w:tcW w:w="799" w:type="pct"/>
            <w:vMerge w:val="restart"/>
            <w:vAlign w:val="center"/>
          </w:tcPr>
          <w:p w:rsidR="003D5FA6" w:rsidRDefault="003D5FA6" w:rsidP="003D5FA6">
            <w:pPr>
              <w:tabs>
                <w:tab w:val="left" w:pos="4140"/>
                <w:tab w:val="left" w:pos="4320"/>
              </w:tabs>
              <w:jc w:val="center"/>
              <w:rPr>
                <w:bCs/>
                <w:sz w:val="22"/>
                <w:szCs w:val="22"/>
                <w:lang w:val="bg-BG"/>
              </w:rPr>
            </w:pPr>
            <w:r>
              <w:rPr>
                <w:bCs/>
                <w:sz w:val="22"/>
                <w:szCs w:val="22"/>
                <w:lang w:val="en-US"/>
              </w:rPr>
              <w:t>1</w:t>
            </w:r>
            <w:r w:rsidRPr="000A4534">
              <w:rPr>
                <w:bCs/>
                <w:sz w:val="22"/>
                <w:szCs w:val="22"/>
                <w:lang w:val="en-US"/>
              </w:rPr>
              <w:t xml:space="preserve"> </w:t>
            </w:r>
            <w:r>
              <w:rPr>
                <w:bCs/>
                <w:sz w:val="22"/>
                <w:szCs w:val="22"/>
                <w:lang w:val="bg-BG"/>
              </w:rPr>
              <w:t>(един</w:t>
            </w:r>
            <w:r w:rsidRPr="000A4534">
              <w:rPr>
                <w:bCs/>
                <w:sz w:val="22"/>
                <w:szCs w:val="22"/>
                <w:lang w:val="bg-BG"/>
              </w:rPr>
              <w:t xml:space="preserve">) </w:t>
            </w:r>
          </w:p>
          <w:p w:rsidR="003D5FA6" w:rsidRPr="00DB5A9A" w:rsidRDefault="003D5FA6" w:rsidP="003D5FA6">
            <w:pPr>
              <w:tabs>
                <w:tab w:val="left" w:pos="4140"/>
                <w:tab w:val="left" w:pos="4320"/>
              </w:tabs>
              <w:jc w:val="center"/>
              <w:rPr>
                <w:bCs/>
                <w:sz w:val="22"/>
                <w:szCs w:val="22"/>
                <w:lang w:val="en-US"/>
              </w:rPr>
            </w:pPr>
            <w:r>
              <w:rPr>
                <w:bCs/>
                <w:sz w:val="22"/>
                <w:szCs w:val="22"/>
                <w:lang w:val="bg-BG"/>
              </w:rPr>
              <w:t>комплект</w:t>
            </w:r>
          </w:p>
        </w:tc>
      </w:tr>
      <w:tr w:rsidR="003D5FA6" w:rsidRPr="000A4534" w:rsidTr="003812BB">
        <w:trPr>
          <w:trHeight w:val="98"/>
        </w:trPr>
        <w:tc>
          <w:tcPr>
            <w:tcW w:w="3467" w:type="pct"/>
            <w:gridSpan w:val="2"/>
            <w:vAlign w:val="center"/>
          </w:tcPr>
          <w:p w:rsidR="003D5FA6" w:rsidRDefault="003D5FA6" w:rsidP="00873186">
            <w:pPr>
              <w:tabs>
                <w:tab w:val="left" w:pos="4140"/>
                <w:tab w:val="left" w:pos="4320"/>
              </w:tabs>
              <w:rPr>
                <w:bCs/>
                <w:sz w:val="22"/>
                <w:szCs w:val="22"/>
                <w:lang w:val="bg-BG"/>
              </w:rPr>
            </w:pPr>
            <w:r>
              <w:rPr>
                <w:bCs/>
                <w:sz w:val="22"/>
                <w:szCs w:val="22"/>
                <w:lang w:val="bg-BG"/>
              </w:rPr>
              <w:t xml:space="preserve">Табло за управление с честотен регулатор на помпен агрегат: </w:t>
            </w:r>
            <w:r>
              <w:rPr>
                <w:bCs/>
                <w:sz w:val="22"/>
                <w:szCs w:val="22"/>
                <w:lang w:val="en-US"/>
              </w:rPr>
              <w:t xml:space="preserve">WILLO - EFC4 3x380-480V 50/60Hz ; - </w:t>
            </w:r>
            <w:r>
              <w:rPr>
                <w:bCs/>
                <w:sz w:val="22"/>
                <w:szCs w:val="22"/>
                <w:lang w:val="bg-BG"/>
              </w:rPr>
              <w:t xml:space="preserve">мин. номинален ток на помпата </w:t>
            </w:r>
            <w:r>
              <w:rPr>
                <w:bCs/>
                <w:sz w:val="22"/>
                <w:szCs w:val="22"/>
                <w:lang w:val="en-US"/>
              </w:rPr>
              <w:t xml:space="preserve">I: 7,2 A ; - </w:t>
            </w:r>
            <w:proofErr w:type="spellStart"/>
            <w:r>
              <w:rPr>
                <w:bCs/>
                <w:sz w:val="22"/>
                <w:szCs w:val="22"/>
                <w:lang w:val="en-US"/>
              </w:rPr>
              <w:t>макс</w:t>
            </w:r>
            <w:proofErr w:type="spellEnd"/>
            <w:r>
              <w:rPr>
                <w:bCs/>
                <w:sz w:val="22"/>
                <w:szCs w:val="22"/>
                <w:lang w:val="en-US"/>
              </w:rPr>
              <w:t xml:space="preserve">. </w:t>
            </w:r>
            <w:r>
              <w:rPr>
                <w:bCs/>
                <w:sz w:val="22"/>
                <w:szCs w:val="22"/>
                <w:lang w:val="bg-BG"/>
              </w:rPr>
              <w:t>н</w:t>
            </w:r>
            <w:proofErr w:type="spellStart"/>
            <w:r>
              <w:rPr>
                <w:bCs/>
                <w:sz w:val="22"/>
                <w:szCs w:val="22"/>
                <w:lang w:val="en-US"/>
              </w:rPr>
              <w:t>оминален</w:t>
            </w:r>
            <w:proofErr w:type="spellEnd"/>
            <w:r>
              <w:rPr>
                <w:bCs/>
                <w:sz w:val="22"/>
                <w:szCs w:val="22"/>
                <w:lang w:val="en-US"/>
              </w:rPr>
              <w:t xml:space="preserve"> </w:t>
            </w:r>
            <w:r>
              <w:rPr>
                <w:bCs/>
                <w:sz w:val="22"/>
                <w:szCs w:val="22"/>
                <w:lang w:val="bg-BG"/>
              </w:rPr>
              <w:t xml:space="preserve">тока на помпата </w:t>
            </w:r>
            <w:r>
              <w:rPr>
                <w:bCs/>
                <w:sz w:val="22"/>
                <w:szCs w:val="22"/>
                <w:lang w:val="en-US"/>
              </w:rPr>
              <w:t xml:space="preserve">I: 10,0 A ; - </w:t>
            </w:r>
            <w:r>
              <w:rPr>
                <w:bCs/>
                <w:sz w:val="22"/>
                <w:szCs w:val="22"/>
                <w:lang w:val="bg-BG"/>
              </w:rPr>
              <w:t xml:space="preserve">изходящ сигнал: 0-20 </w:t>
            </w:r>
            <w:r>
              <w:rPr>
                <w:bCs/>
                <w:sz w:val="22"/>
                <w:szCs w:val="22"/>
                <w:lang w:val="en-US"/>
              </w:rPr>
              <w:t xml:space="preserve">mA; - </w:t>
            </w:r>
            <w:r>
              <w:rPr>
                <w:bCs/>
                <w:sz w:val="22"/>
                <w:szCs w:val="22"/>
                <w:lang w:val="bg-BG"/>
              </w:rPr>
              <w:t xml:space="preserve">степен на защита: </w:t>
            </w:r>
            <w:r>
              <w:rPr>
                <w:bCs/>
                <w:sz w:val="22"/>
                <w:szCs w:val="22"/>
                <w:lang w:val="en-US"/>
              </w:rPr>
              <w:t xml:space="preserve">IP55 ;  - </w:t>
            </w:r>
            <w:proofErr w:type="spellStart"/>
            <w:r>
              <w:rPr>
                <w:bCs/>
                <w:sz w:val="22"/>
                <w:szCs w:val="22"/>
                <w:lang w:val="bg-BG"/>
              </w:rPr>
              <w:t>макс</w:t>
            </w:r>
            <w:proofErr w:type="spellEnd"/>
            <w:r>
              <w:rPr>
                <w:bCs/>
                <w:sz w:val="22"/>
                <w:szCs w:val="22"/>
                <w:lang w:val="bg-BG"/>
              </w:rPr>
              <w:t xml:space="preserve">. номинална мощност </w:t>
            </w:r>
            <w:r>
              <w:rPr>
                <w:bCs/>
                <w:sz w:val="22"/>
                <w:szCs w:val="22"/>
                <w:lang w:val="en-US"/>
              </w:rPr>
              <w:t xml:space="preserve">P2 </w:t>
            </w:r>
            <w:r>
              <w:rPr>
                <w:bCs/>
                <w:sz w:val="22"/>
                <w:szCs w:val="22"/>
                <w:lang w:val="bg-BG"/>
              </w:rPr>
              <w:t xml:space="preserve"> за мотор на помпа </w:t>
            </w:r>
            <w:r>
              <w:rPr>
                <w:bCs/>
                <w:sz w:val="22"/>
                <w:szCs w:val="22"/>
                <w:lang w:val="en-US"/>
              </w:rPr>
              <w:t>P2: 4,0 kW</w:t>
            </w:r>
          </w:p>
        </w:tc>
        <w:tc>
          <w:tcPr>
            <w:tcW w:w="735" w:type="pct"/>
            <w:vMerge/>
            <w:vAlign w:val="center"/>
          </w:tcPr>
          <w:p w:rsidR="003D5FA6" w:rsidRDefault="003D5FA6" w:rsidP="004954B2">
            <w:pPr>
              <w:tabs>
                <w:tab w:val="left" w:pos="4140"/>
                <w:tab w:val="left" w:pos="4320"/>
              </w:tabs>
              <w:jc w:val="center"/>
              <w:rPr>
                <w:bCs/>
                <w:sz w:val="22"/>
                <w:szCs w:val="22"/>
                <w:lang w:val="bg-BG"/>
              </w:rPr>
            </w:pPr>
          </w:p>
        </w:tc>
        <w:tc>
          <w:tcPr>
            <w:tcW w:w="799" w:type="pct"/>
            <w:vMerge/>
            <w:vAlign w:val="center"/>
          </w:tcPr>
          <w:p w:rsidR="003D5FA6" w:rsidRDefault="003D5FA6" w:rsidP="003D5FA6">
            <w:pPr>
              <w:tabs>
                <w:tab w:val="left" w:pos="4140"/>
                <w:tab w:val="left" w:pos="4320"/>
              </w:tabs>
              <w:jc w:val="center"/>
              <w:rPr>
                <w:bCs/>
                <w:sz w:val="22"/>
                <w:szCs w:val="22"/>
                <w:lang w:val="en-US"/>
              </w:rPr>
            </w:pPr>
          </w:p>
        </w:tc>
      </w:tr>
      <w:tr w:rsidR="003D5FA6" w:rsidRPr="000A4534" w:rsidTr="003812BB">
        <w:trPr>
          <w:trHeight w:val="98"/>
        </w:trPr>
        <w:tc>
          <w:tcPr>
            <w:tcW w:w="3467" w:type="pct"/>
            <w:gridSpan w:val="2"/>
            <w:vAlign w:val="center"/>
          </w:tcPr>
          <w:p w:rsidR="003D5FA6" w:rsidRDefault="003D5FA6" w:rsidP="00873186">
            <w:pPr>
              <w:tabs>
                <w:tab w:val="left" w:pos="4140"/>
                <w:tab w:val="left" w:pos="4320"/>
              </w:tabs>
              <w:rPr>
                <w:bCs/>
                <w:sz w:val="22"/>
                <w:szCs w:val="22"/>
                <w:lang w:val="bg-BG"/>
              </w:rPr>
            </w:pPr>
            <w:r>
              <w:rPr>
                <w:bCs/>
                <w:sz w:val="22"/>
                <w:szCs w:val="22"/>
                <w:lang w:val="bg-BG"/>
              </w:rPr>
              <w:t xml:space="preserve">Охлаждащ </w:t>
            </w:r>
            <w:proofErr w:type="spellStart"/>
            <w:r>
              <w:rPr>
                <w:bCs/>
                <w:sz w:val="22"/>
                <w:szCs w:val="22"/>
                <w:lang w:val="bg-BG"/>
              </w:rPr>
              <w:t>мантел</w:t>
            </w:r>
            <w:proofErr w:type="spellEnd"/>
            <w:r>
              <w:rPr>
                <w:bCs/>
                <w:sz w:val="22"/>
                <w:szCs w:val="22"/>
                <w:lang w:val="bg-BG"/>
              </w:rPr>
              <w:t xml:space="preserve"> за 6" </w:t>
            </w:r>
            <w:proofErr w:type="spellStart"/>
            <w:r>
              <w:rPr>
                <w:bCs/>
                <w:sz w:val="22"/>
                <w:szCs w:val="22"/>
                <w:lang w:val="bg-BG"/>
              </w:rPr>
              <w:t>потопяеми</w:t>
            </w:r>
            <w:proofErr w:type="spellEnd"/>
            <w:r>
              <w:rPr>
                <w:bCs/>
                <w:sz w:val="22"/>
                <w:szCs w:val="22"/>
                <w:lang w:val="bg-BG"/>
              </w:rPr>
              <w:t xml:space="preserve"> помпи, с монтажни стойки:</w:t>
            </w:r>
          </w:p>
          <w:p w:rsidR="003D5FA6" w:rsidRPr="003812BB" w:rsidRDefault="003812BB" w:rsidP="00873186">
            <w:pPr>
              <w:tabs>
                <w:tab w:val="left" w:pos="4140"/>
                <w:tab w:val="left" w:pos="4320"/>
              </w:tabs>
              <w:rPr>
                <w:bCs/>
                <w:sz w:val="22"/>
                <w:szCs w:val="22"/>
                <w:lang w:val="en-US"/>
              </w:rPr>
            </w:pPr>
            <w:r>
              <w:rPr>
                <w:bCs/>
                <w:sz w:val="22"/>
                <w:szCs w:val="22"/>
                <w:lang w:val="bg-BG"/>
              </w:rPr>
              <w:t xml:space="preserve">Дължина – </w:t>
            </w:r>
            <w:r>
              <w:rPr>
                <w:bCs/>
                <w:sz w:val="22"/>
                <w:szCs w:val="22"/>
                <w:lang w:val="en-US"/>
              </w:rPr>
              <w:t xml:space="preserve">L: 425 mm ; </w:t>
            </w:r>
            <w:r>
              <w:rPr>
                <w:bCs/>
                <w:sz w:val="22"/>
                <w:szCs w:val="22"/>
                <w:lang w:val="bg-BG"/>
              </w:rPr>
              <w:t xml:space="preserve">Ширина – </w:t>
            </w:r>
            <w:r>
              <w:rPr>
                <w:bCs/>
                <w:sz w:val="22"/>
                <w:szCs w:val="22"/>
                <w:lang w:val="en-US"/>
              </w:rPr>
              <w:t xml:space="preserve">W: 230 mm ; </w:t>
            </w:r>
            <w:r>
              <w:rPr>
                <w:bCs/>
                <w:sz w:val="22"/>
                <w:szCs w:val="22"/>
                <w:lang w:val="bg-BG"/>
              </w:rPr>
              <w:t xml:space="preserve">Височина – </w:t>
            </w:r>
            <w:r>
              <w:rPr>
                <w:bCs/>
                <w:sz w:val="22"/>
                <w:szCs w:val="22"/>
                <w:lang w:val="en-US"/>
              </w:rPr>
              <w:t>H: 230 mm</w:t>
            </w:r>
          </w:p>
        </w:tc>
        <w:tc>
          <w:tcPr>
            <w:tcW w:w="735" w:type="pct"/>
            <w:vMerge/>
            <w:vAlign w:val="center"/>
          </w:tcPr>
          <w:p w:rsidR="003D5FA6" w:rsidRDefault="003D5FA6" w:rsidP="004954B2">
            <w:pPr>
              <w:tabs>
                <w:tab w:val="left" w:pos="4140"/>
                <w:tab w:val="left" w:pos="4320"/>
              </w:tabs>
              <w:jc w:val="center"/>
              <w:rPr>
                <w:bCs/>
                <w:sz w:val="22"/>
                <w:szCs w:val="22"/>
                <w:lang w:val="bg-BG"/>
              </w:rPr>
            </w:pPr>
          </w:p>
        </w:tc>
        <w:tc>
          <w:tcPr>
            <w:tcW w:w="799" w:type="pct"/>
            <w:vMerge/>
            <w:vAlign w:val="center"/>
          </w:tcPr>
          <w:p w:rsidR="003D5FA6" w:rsidRDefault="003D5FA6" w:rsidP="003D5FA6">
            <w:pPr>
              <w:tabs>
                <w:tab w:val="left" w:pos="4140"/>
                <w:tab w:val="left" w:pos="4320"/>
              </w:tabs>
              <w:jc w:val="center"/>
              <w:rPr>
                <w:bCs/>
                <w:sz w:val="22"/>
                <w:szCs w:val="22"/>
                <w:lang w:val="en-US"/>
              </w:rPr>
            </w:pPr>
          </w:p>
        </w:tc>
      </w:tr>
    </w:tbl>
    <w:p w:rsidR="006B269F" w:rsidRPr="006C6C3C" w:rsidRDefault="006B269F" w:rsidP="004954B2">
      <w:pPr>
        <w:ind w:firstLine="360"/>
        <w:jc w:val="both"/>
        <w:rPr>
          <w:b/>
          <w:sz w:val="24"/>
          <w:szCs w:val="24"/>
          <w:u w:val="single"/>
          <w:lang w:val="bg-BG"/>
        </w:rPr>
      </w:pPr>
      <w:r w:rsidRPr="006C6C3C">
        <w:rPr>
          <w:b/>
          <w:sz w:val="24"/>
          <w:szCs w:val="24"/>
          <w:u w:val="single"/>
          <w:lang w:val="bg-BG"/>
        </w:rPr>
        <w:t xml:space="preserve">II. КАНДИДАТИТЕ ДА ПРЕДСТАВЯТ В ТЕХНИЧЕСКАТА ОФЕРТА </w:t>
      </w:r>
      <w:r w:rsidR="00616A32">
        <w:rPr>
          <w:b/>
          <w:sz w:val="24"/>
          <w:szCs w:val="24"/>
          <w:u w:val="single"/>
          <w:lang w:val="bg-BG"/>
        </w:rPr>
        <w:t xml:space="preserve">ЗА </w:t>
      </w:r>
      <w:r w:rsidRPr="006C6C3C">
        <w:rPr>
          <w:b/>
          <w:sz w:val="24"/>
          <w:szCs w:val="24"/>
          <w:u w:val="single"/>
          <w:lang w:val="bg-BG"/>
        </w:rPr>
        <w:t>СЛЕДНОТО</w:t>
      </w:r>
      <w:r w:rsidRPr="00B972E1">
        <w:rPr>
          <w:b/>
          <w:sz w:val="24"/>
          <w:szCs w:val="24"/>
          <w:lang w:val="bg-BG"/>
        </w:rPr>
        <w:t>:</w:t>
      </w:r>
    </w:p>
    <w:p w:rsidR="006B4C2E" w:rsidRPr="00013FB3" w:rsidRDefault="00616A32" w:rsidP="00013FB3">
      <w:pPr>
        <w:pStyle w:val="ListParagraph"/>
        <w:numPr>
          <w:ilvl w:val="0"/>
          <w:numId w:val="32"/>
        </w:numPr>
        <w:jc w:val="both"/>
        <w:rPr>
          <w:sz w:val="24"/>
          <w:szCs w:val="24"/>
          <w:lang w:val="bg-BG"/>
        </w:rPr>
      </w:pPr>
      <w:r w:rsidRPr="00013FB3">
        <w:rPr>
          <w:b/>
          <w:sz w:val="24"/>
          <w:szCs w:val="24"/>
          <w:lang w:val="bg-BG"/>
        </w:rPr>
        <w:t>Срок на доставка</w:t>
      </w:r>
      <w:r w:rsidR="00013FB3" w:rsidRPr="00013FB3">
        <w:rPr>
          <w:sz w:val="24"/>
          <w:szCs w:val="24"/>
          <w:lang w:val="bg-BG"/>
        </w:rPr>
        <w:t>,</w:t>
      </w:r>
      <w:r w:rsidR="00013FB3" w:rsidRPr="00013FB3">
        <w:rPr>
          <w:sz w:val="24"/>
          <w:szCs w:val="24"/>
          <w:lang w:val="en-US"/>
        </w:rPr>
        <w:t xml:space="preserve"> </w:t>
      </w:r>
      <w:r w:rsidR="00013FB3" w:rsidRPr="00013FB3">
        <w:rPr>
          <w:sz w:val="24"/>
          <w:szCs w:val="24"/>
          <w:lang w:val="bg-BG"/>
        </w:rPr>
        <w:t>моля посочете</w:t>
      </w:r>
      <w:r w:rsidR="00013FB3">
        <w:rPr>
          <w:sz w:val="24"/>
          <w:szCs w:val="24"/>
          <w:lang w:val="bg-BG"/>
        </w:rPr>
        <w:t>.</w:t>
      </w:r>
    </w:p>
    <w:p w:rsidR="004303BF" w:rsidRPr="00616A32" w:rsidRDefault="00EF5820" w:rsidP="006B4C2E">
      <w:pPr>
        <w:pStyle w:val="ListParagraph"/>
        <w:numPr>
          <w:ilvl w:val="0"/>
          <w:numId w:val="32"/>
        </w:numPr>
        <w:jc w:val="both"/>
        <w:rPr>
          <w:b/>
          <w:sz w:val="24"/>
          <w:szCs w:val="24"/>
          <w:lang w:val="bg-BG"/>
        </w:rPr>
      </w:pPr>
      <w:r w:rsidRPr="006C6C3C">
        <w:rPr>
          <w:b/>
          <w:sz w:val="24"/>
          <w:szCs w:val="24"/>
          <w:lang w:val="bg-BG"/>
        </w:rPr>
        <w:t>Гаранция</w:t>
      </w:r>
      <w:r w:rsidR="0079338F">
        <w:rPr>
          <w:b/>
          <w:sz w:val="24"/>
          <w:szCs w:val="24"/>
          <w:lang w:val="bg-BG"/>
        </w:rPr>
        <w:t xml:space="preserve"> за </w:t>
      </w:r>
      <w:r w:rsidR="00645116">
        <w:rPr>
          <w:b/>
          <w:sz w:val="24"/>
          <w:szCs w:val="24"/>
          <w:lang w:val="bg-BG"/>
        </w:rPr>
        <w:t xml:space="preserve">окомплектованите </w:t>
      </w:r>
      <w:r w:rsidR="00021396">
        <w:rPr>
          <w:b/>
          <w:sz w:val="24"/>
          <w:szCs w:val="24"/>
          <w:lang w:val="bg-BG"/>
        </w:rPr>
        <w:t>помпи</w:t>
      </w:r>
      <w:r w:rsidR="00BC6D93">
        <w:rPr>
          <w:b/>
          <w:sz w:val="24"/>
          <w:szCs w:val="24"/>
          <w:lang w:val="bg-BG"/>
        </w:rPr>
        <w:t xml:space="preserve"> – </w:t>
      </w:r>
      <w:r w:rsidR="00021396">
        <w:rPr>
          <w:b/>
          <w:sz w:val="24"/>
          <w:szCs w:val="24"/>
          <w:lang w:val="bg-BG"/>
        </w:rPr>
        <w:t>от дата на пуск в експлоатация.</w:t>
      </w:r>
    </w:p>
    <w:p w:rsidR="00363BE8" w:rsidRPr="00616A32" w:rsidRDefault="00D5626E" w:rsidP="00616A32">
      <w:pPr>
        <w:pStyle w:val="ListParagraph"/>
        <w:numPr>
          <w:ilvl w:val="0"/>
          <w:numId w:val="32"/>
        </w:numPr>
        <w:jc w:val="both"/>
        <w:rPr>
          <w:b/>
          <w:sz w:val="24"/>
          <w:szCs w:val="24"/>
          <w:lang w:val="bg-BG"/>
        </w:rPr>
      </w:pPr>
      <w:r w:rsidRPr="006C6C3C">
        <w:rPr>
          <w:b/>
          <w:sz w:val="24"/>
          <w:szCs w:val="24"/>
          <w:lang w:val="bg-BG"/>
        </w:rPr>
        <w:t>Референции</w:t>
      </w:r>
      <w:r w:rsidR="00616A32">
        <w:rPr>
          <w:b/>
          <w:sz w:val="24"/>
          <w:szCs w:val="24"/>
          <w:lang w:val="bg-BG"/>
        </w:rPr>
        <w:t xml:space="preserve"> </w:t>
      </w:r>
      <w:r w:rsidR="00616A32" w:rsidRPr="00616A32">
        <w:rPr>
          <w:sz w:val="24"/>
          <w:szCs w:val="24"/>
          <w:lang w:val="bg-BG"/>
        </w:rPr>
        <w:t>-</w:t>
      </w:r>
      <w:r w:rsidR="00616A32">
        <w:rPr>
          <w:b/>
          <w:sz w:val="24"/>
          <w:szCs w:val="24"/>
          <w:lang w:val="bg-BG"/>
        </w:rPr>
        <w:t xml:space="preserve"> </w:t>
      </w:r>
      <w:r w:rsidR="00616A32">
        <w:rPr>
          <w:sz w:val="24"/>
          <w:szCs w:val="24"/>
          <w:lang w:val="bg-BG"/>
        </w:rPr>
        <w:t>к</w:t>
      </w:r>
      <w:r w:rsidRPr="00616A32">
        <w:rPr>
          <w:sz w:val="24"/>
          <w:szCs w:val="24"/>
          <w:lang w:val="bg-BG"/>
        </w:rPr>
        <w:t xml:space="preserve">андидатите в </w:t>
      </w:r>
      <w:proofErr w:type="spellStart"/>
      <w:r w:rsidR="006621C8" w:rsidRPr="00616A32">
        <w:rPr>
          <w:sz w:val="24"/>
          <w:szCs w:val="24"/>
          <w:lang w:val="bg-BG"/>
        </w:rPr>
        <w:t>офертното</w:t>
      </w:r>
      <w:proofErr w:type="spellEnd"/>
      <w:r w:rsidR="006621C8" w:rsidRPr="00616A32">
        <w:rPr>
          <w:sz w:val="24"/>
          <w:szCs w:val="24"/>
          <w:lang w:val="bg-BG"/>
        </w:rPr>
        <w:t xml:space="preserve"> проучване </w:t>
      </w:r>
      <w:r w:rsidRPr="00616A32">
        <w:rPr>
          <w:sz w:val="24"/>
          <w:szCs w:val="24"/>
          <w:lang w:val="bg-BG"/>
        </w:rPr>
        <w:t>следва да предоставят с</w:t>
      </w:r>
      <w:r w:rsidR="006B269F" w:rsidRPr="00616A32">
        <w:rPr>
          <w:sz w:val="24"/>
          <w:szCs w:val="24"/>
          <w:lang w:val="bg-BG"/>
        </w:rPr>
        <w:t>писък (и/или референции от крайни клиенти)</w:t>
      </w:r>
      <w:r w:rsidR="00C62E18" w:rsidRPr="00616A32">
        <w:rPr>
          <w:sz w:val="24"/>
          <w:szCs w:val="24"/>
          <w:lang w:val="bg-BG"/>
        </w:rPr>
        <w:t>, за</w:t>
      </w:r>
      <w:r w:rsidR="002C355F" w:rsidRPr="00616A32">
        <w:rPr>
          <w:sz w:val="24"/>
          <w:szCs w:val="24"/>
          <w:lang w:val="bg-BG"/>
        </w:rPr>
        <w:t xml:space="preserve"> които </w:t>
      </w:r>
      <w:r w:rsidR="00616A32">
        <w:rPr>
          <w:sz w:val="24"/>
          <w:szCs w:val="24"/>
          <w:lang w:val="bg-BG"/>
        </w:rPr>
        <w:t>са изпълни</w:t>
      </w:r>
      <w:r w:rsidR="006B4C2E">
        <w:rPr>
          <w:sz w:val="24"/>
          <w:szCs w:val="24"/>
          <w:lang w:val="bg-BG"/>
        </w:rPr>
        <w:t>ли доставка на</w:t>
      </w:r>
      <w:r w:rsidR="006B4C2E" w:rsidRPr="006B4C2E">
        <w:rPr>
          <w:sz w:val="24"/>
          <w:szCs w:val="24"/>
          <w:lang w:val="bg-BG"/>
        </w:rPr>
        <w:t xml:space="preserve"> </w:t>
      </w:r>
      <w:proofErr w:type="spellStart"/>
      <w:r w:rsidR="00021396">
        <w:rPr>
          <w:sz w:val="24"/>
          <w:szCs w:val="24"/>
          <w:lang w:val="bg-BG"/>
        </w:rPr>
        <w:t>шламови</w:t>
      </w:r>
      <w:proofErr w:type="spellEnd"/>
      <w:r w:rsidR="00021396">
        <w:rPr>
          <w:sz w:val="24"/>
          <w:szCs w:val="24"/>
          <w:lang w:val="bg-BG"/>
        </w:rPr>
        <w:t xml:space="preserve"> помпи, </w:t>
      </w:r>
      <w:r w:rsidR="006B4C2E">
        <w:rPr>
          <w:sz w:val="24"/>
          <w:szCs w:val="24"/>
          <w:lang w:val="bg-BG"/>
        </w:rPr>
        <w:t>идентич</w:t>
      </w:r>
      <w:r w:rsidR="00616A32">
        <w:rPr>
          <w:sz w:val="24"/>
          <w:szCs w:val="24"/>
          <w:lang w:val="bg-BG"/>
        </w:rPr>
        <w:t>н</w:t>
      </w:r>
      <w:r w:rsidR="006B4C2E">
        <w:rPr>
          <w:sz w:val="24"/>
          <w:szCs w:val="24"/>
          <w:lang w:val="bg-BG"/>
        </w:rPr>
        <w:t>и</w:t>
      </w:r>
      <w:r w:rsidR="00DD23F4" w:rsidRPr="00616A32">
        <w:rPr>
          <w:sz w:val="24"/>
          <w:szCs w:val="24"/>
          <w:lang w:val="bg-BG"/>
        </w:rPr>
        <w:t xml:space="preserve"> </w:t>
      </w:r>
      <w:r w:rsidR="00C62E18" w:rsidRPr="00616A32">
        <w:rPr>
          <w:sz w:val="24"/>
          <w:szCs w:val="24"/>
          <w:lang w:val="bg-BG"/>
        </w:rPr>
        <w:t>на офериран</w:t>
      </w:r>
      <w:r w:rsidR="006B4C2E">
        <w:rPr>
          <w:sz w:val="24"/>
          <w:szCs w:val="24"/>
          <w:lang w:val="bg-BG"/>
        </w:rPr>
        <w:t>ите</w:t>
      </w:r>
      <w:r w:rsidR="00C62E18" w:rsidRPr="00616A32">
        <w:rPr>
          <w:sz w:val="24"/>
          <w:szCs w:val="24"/>
          <w:lang w:val="bg-BG"/>
        </w:rPr>
        <w:t xml:space="preserve"> на „Асарел-Медет“ АД</w:t>
      </w:r>
      <w:r w:rsidR="00E24E49" w:rsidRPr="00616A32">
        <w:rPr>
          <w:sz w:val="24"/>
          <w:szCs w:val="24"/>
          <w:lang w:val="bg-BG"/>
        </w:rPr>
        <w:t>.</w:t>
      </w:r>
      <w:r w:rsidR="00D07ADC" w:rsidRPr="00616A32">
        <w:rPr>
          <w:sz w:val="24"/>
          <w:szCs w:val="24"/>
          <w:lang w:val="bg-BG"/>
        </w:rPr>
        <w:t xml:space="preserve"> </w:t>
      </w:r>
      <w:r w:rsidR="00DF7D8D" w:rsidRPr="00616A32">
        <w:rPr>
          <w:sz w:val="24"/>
          <w:szCs w:val="24"/>
          <w:lang w:val="bg-BG"/>
        </w:rPr>
        <w:t xml:space="preserve">Задължително да се посочат имена на лица за контакти, телефонни номера и </w:t>
      </w:r>
      <w:proofErr w:type="spellStart"/>
      <w:r w:rsidR="00DF7D8D" w:rsidRPr="00616A32">
        <w:rPr>
          <w:sz w:val="24"/>
          <w:szCs w:val="24"/>
          <w:lang w:val="bg-BG"/>
        </w:rPr>
        <w:t>e-mail</w:t>
      </w:r>
      <w:proofErr w:type="spellEnd"/>
      <w:r w:rsidR="00DF7D8D" w:rsidRPr="00616A32">
        <w:rPr>
          <w:sz w:val="24"/>
          <w:szCs w:val="24"/>
          <w:lang w:val="bg-BG"/>
        </w:rPr>
        <w:t xml:space="preserve"> -</w:t>
      </w:r>
      <w:r w:rsidR="00021396">
        <w:rPr>
          <w:sz w:val="24"/>
          <w:szCs w:val="24"/>
          <w:lang w:val="bg-BG"/>
        </w:rPr>
        <w:t xml:space="preserve"> за справки относно работата им.</w:t>
      </w:r>
    </w:p>
    <w:p w:rsidR="00363BE8" w:rsidRDefault="006B269F" w:rsidP="005E148E">
      <w:pPr>
        <w:pStyle w:val="ListParagraph"/>
        <w:numPr>
          <w:ilvl w:val="0"/>
          <w:numId w:val="32"/>
        </w:numPr>
        <w:jc w:val="both"/>
        <w:rPr>
          <w:sz w:val="24"/>
          <w:szCs w:val="24"/>
          <w:lang w:val="bg-BG"/>
        </w:rPr>
      </w:pPr>
      <w:r w:rsidRPr="006C6C3C">
        <w:rPr>
          <w:sz w:val="24"/>
          <w:szCs w:val="24"/>
          <w:lang w:val="bg-BG"/>
        </w:rPr>
        <w:t>Счетоводен баланс и отчет за приходи и разходи – за последната отчетна финансова година.</w:t>
      </w:r>
    </w:p>
    <w:p w:rsidR="005946E2" w:rsidRDefault="006B269F" w:rsidP="00DE07C5">
      <w:pPr>
        <w:pStyle w:val="ListParagraph"/>
        <w:numPr>
          <w:ilvl w:val="0"/>
          <w:numId w:val="32"/>
        </w:numPr>
        <w:jc w:val="both"/>
        <w:rPr>
          <w:sz w:val="24"/>
          <w:szCs w:val="24"/>
          <w:lang w:val="bg-BG"/>
        </w:rPr>
      </w:pPr>
      <w:r w:rsidRPr="006C6C3C">
        <w:rPr>
          <w:sz w:val="24"/>
          <w:szCs w:val="24"/>
          <w:lang w:val="bg-BG"/>
        </w:rPr>
        <w:t xml:space="preserve">Декларация за валидност на офертата до </w:t>
      </w:r>
      <w:r w:rsidR="00874F04">
        <w:rPr>
          <w:sz w:val="24"/>
          <w:szCs w:val="24"/>
          <w:lang w:val="bg-BG"/>
        </w:rPr>
        <w:t>3</w:t>
      </w:r>
      <w:r w:rsidR="003812BB">
        <w:rPr>
          <w:sz w:val="24"/>
          <w:szCs w:val="24"/>
          <w:lang w:val="en-US"/>
        </w:rPr>
        <w:t>1</w:t>
      </w:r>
      <w:r w:rsidR="00660CD8" w:rsidRPr="006C6C3C">
        <w:rPr>
          <w:sz w:val="24"/>
          <w:szCs w:val="24"/>
          <w:lang w:val="bg-BG"/>
        </w:rPr>
        <w:t>.</w:t>
      </w:r>
      <w:r w:rsidR="00874F04">
        <w:rPr>
          <w:sz w:val="24"/>
          <w:szCs w:val="24"/>
          <w:lang w:val="bg-BG"/>
        </w:rPr>
        <w:t>0</w:t>
      </w:r>
      <w:r w:rsidR="003812BB">
        <w:rPr>
          <w:sz w:val="24"/>
          <w:szCs w:val="24"/>
          <w:lang w:val="en-US"/>
        </w:rPr>
        <w:t>3</w:t>
      </w:r>
      <w:r w:rsidR="003812BB">
        <w:rPr>
          <w:sz w:val="24"/>
          <w:szCs w:val="24"/>
          <w:lang w:val="bg-BG"/>
        </w:rPr>
        <w:t>.202</w:t>
      </w:r>
      <w:r w:rsidR="003812BB">
        <w:rPr>
          <w:sz w:val="24"/>
          <w:szCs w:val="24"/>
          <w:lang w:val="en-US"/>
        </w:rPr>
        <w:t>4</w:t>
      </w:r>
      <w:r w:rsidR="008E2BE4">
        <w:rPr>
          <w:sz w:val="24"/>
          <w:szCs w:val="24"/>
          <w:lang w:val="bg-BG"/>
        </w:rPr>
        <w:t xml:space="preserve"> г.</w:t>
      </w:r>
      <w:r w:rsidRPr="006C6C3C">
        <w:rPr>
          <w:sz w:val="24"/>
          <w:szCs w:val="24"/>
          <w:lang w:val="bg-BG"/>
        </w:rPr>
        <w:t xml:space="preserve"> /свободен текст/.</w:t>
      </w:r>
    </w:p>
    <w:p w:rsidR="006B269F" w:rsidRPr="006C6C3C" w:rsidRDefault="006B269F" w:rsidP="004954B2">
      <w:pPr>
        <w:ind w:firstLine="360"/>
        <w:jc w:val="both"/>
        <w:rPr>
          <w:b/>
          <w:sz w:val="24"/>
          <w:szCs w:val="24"/>
          <w:u w:val="single"/>
          <w:lang w:val="bg-BG"/>
        </w:rPr>
      </w:pPr>
      <w:r w:rsidRPr="006C6C3C">
        <w:rPr>
          <w:b/>
          <w:sz w:val="24"/>
          <w:szCs w:val="24"/>
          <w:u w:val="single"/>
          <w:lang w:val="bg-BG"/>
        </w:rPr>
        <w:t>ІІІ. ТЪРГОВСКИ ИЗИСКВАНИЯ</w:t>
      </w:r>
    </w:p>
    <w:p w:rsidR="003C5B8F" w:rsidRPr="006C6C3C" w:rsidRDefault="00602EC3" w:rsidP="00107F4B">
      <w:pPr>
        <w:pStyle w:val="ListParagraph"/>
        <w:numPr>
          <w:ilvl w:val="0"/>
          <w:numId w:val="32"/>
        </w:numPr>
        <w:jc w:val="both"/>
        <w:rPr>
          <w:sz w:val="24"/>
          <w:szCs w:val="24"/>
          <w:lang w:val="bg-BG"/>
        </w:rPr>
      </w:pPr>
      <w:r w:rsidRPr="006C6C3C">
        <w:rPr>
          <w:sz w:val="24"/>
          <w:szCs w:val="24"/>
          <w:lang w:val="bg-BG"/>
        </w:rPr>
        <w:t>Ценова оферта:</w:t>
      </w:r>
      <w:r w:rsidR="0045260E" w:rsidRPr="006C6C3C">
        <w:rPr>
          <w:sz w:val="24"/>
          <w:szCs w:val="24"/>
          <w:lang w:val="bg-BG"/>
        </w:rPr>
        <w:t xml:space="preserve"> </w:t>
      </w:r>
      <w:r w:rsidR="006B269F" w:rsidRPr="006C6C3C">
        <w:rPr>
          <w:sz w:val="24"/>
          <w:szCs w:val="24"/>
          <w:lang w:val="bg-BG"/>
        </w:rPr>
        <w:t>В ценовата оферта кандидатите в настоящ</w:t>
      </w:r>
      <w:r w:rsidR="005E148E" w:rsidRPr="006C6C3C">
        <w:rPr>
          <w:sz w:val="24"/>
          <w:szCs w:val="24"/>
          <w:lang w:val="bg-BG"/>
        </w:rPr>
        <w:t>о</w:t>
      </w:r>
      <w:r w:rsidR="006621C8" w:rsidRPr="006C6C3C">
        <w:rPr>
          <w:sz w:val="24"/>
          <w:szCs w:val="24"/>
          <w:lang w:val="bg-BG"/>
        </w:rPr>
        <w:t>то</w:t>
      </w:r>
      <w:r w:rsidR="006B269F" w:rsidRPr="006C6C3C">
        <w:rPr>
          <w:sz w:val="24"/>
          <w:szCs w:val="24"/>
          <w:lang w:val="bg-BG"/>
        </w:rPr>
        <w:t xml:space="preserve"> </w:t>
      </w:r>
      <w:proofErr w:type="spellStart"/>
      <w:r w:rsidR="006621C8" w:rsidRPr="006C6C3C">
        <w:rPr>
          <w:sz w:val="24"/>
          <w:szCs w:val="24"/>
          <w:lang w:val="bg-BG"/>
        </w:rPr>
        <w:t>офертно</w:t>
      </w:r>
      <w:proofErr w:type="spellEnd"/>
      <w:r w:rsidR="006621C8" w:rsidRPr="006C6C3C">
        <w:rPr>
          <w:sz w:val="24"/>
          <w:szCs w:val="24"/>
          <w:lang w:val="bg-BG"/>
        </w:rPr>
        <w:t xml:space="preserve"> проучване</w:t>
      </w:r>
      <w:r w:rsidR="006B269F" w:rsidRPr="006C6C3C">
        <w:rPr>
          <w:sz w:val="24"/>
          <w:szCs w:val="24"/>
          <w:lang w:val="bg-BG"/>
        </w:rPr>
        <w:t xml:space="preserve"> следва да </w:t>
      </w:r>
      <w:r w:rsidR="00CF02F0" w:rsidRPr="006C6C3C">
        <w:rPr>
          <w:sz w:val="24"/>
          <w:szCs w:val="24"/>
          <w:lang w:val="bg-BG"/>
        </w:rPr>
        <w:t>предложат</w:t>
      </w:r>
      <w:r w:rsidR="006B269F" w:rsidRPr="006C6C3C">
        <w:rPr>
          <w:sz w:val="24"/>
          <w:szCs w:val="24"/>
          <w:lang w:val="bg-BG"/>
        </w:rPr>
        <w:t xml:space="preserve"> твърда цена за изпълнение на предмета на </w:t>
      </w:r>
      <w:r w:rsidR="006621C8" w:rsidRPr="006C6C3C">
        <w:rPr>
          <w:sz w:val="24"/>
          <w:szCs w:val="24"/>
          <w:lang w:val="bg-BG"/>
        </w:rPr>
        <w:t>проучването</w:t>
      </w:r>
      <w:r w:rsidR="000B7F08">
        <w:rPr>
          <w:sz w:val="24"/>
          <w:szCs w:val="24"/>
          <w:lang w:val="bg-BG"/>
        </w:rPr>
        <w:t xml:space="preserve">. Цената се посочва в </w:t>
      </w:r>
      <w:r w:rsidR="008E2BE4">
        <w:rPr>
          <w:sz w:val="24"/>
          <w:szCs w:val="24"/>
          <w:lang w:val="en-US"/>
        </w:rPr>
        <w:t>BGN</w:t>
      </w:r>
      <w:r w:rsidR="000B7F08">
        <w:rPr>
          <w:sz w:val="24"/>
          <w:szCs w:val="24"/>
          <w:lang w:val="bg-BG"/>
        </w:rPr>
        <w:t xml:space="preserve"> и </w:t>
      </w:r>
      <w:r w:rsidR="008E2BE4">
        <w:rPr>
          <w:sz w:val="24"/>
          <w:szCs w:val="24"/>
          <w:lang w:val="en-US"/>
        </w:rPr>
        <w:t>USD</w:t>
      </w:r>
      <w:r w:rsidR="006B269F" w:rsidRPr="006C6C3C">
        <w:rPr>
          <w:sz w:val="24"/>
          <w:szCs w:val="24"/>
          <w:lang w:val="bg-BG"/>
        </w:rPr>
        <w:t xml:space="preserve"> едновременно, като изборът на валута е в опция на Купувача.</w:t>
      </w:r>
      <w:r w:rsidR="008B5038" w:rsidRPr="006C6C3C">
        <w:rPr>
          <w:sz w:val="24"/>
          <w:szCs w:val="24"/>
          <w:lang w:val="bg-BG"/>
        </w:rPr>
        <w:t xml:space="preserve"> </w:t>
      </w:r>
    </w:p>
    <w:p w:rsidR="00F62ADA" w:rsidRPr="006C6C3C" w:rsidRDefault="006B269F" w:rsidP="007F6230">
      <w:pPr>
        <w:pStyle w:val="ListParagraph"/>
        <w:numPr>
          <w:ilvl w:val="0"/>
          <w:numId w:val="32"/>
        </w:numPr>
        <w:jc w:val="both"/>
        <w:rPr>
          <w:sz w:val="24"/>
          <w:szCs w:val="24"/>
          <w:lang w:val="bg-BG"/>
        </w:rPr>
      </w:pPr>
      <w:r w:rsidRPr="006C6C3C">
        <w:rPr>
          <w:sz w:val="24"/>
          <w:szCs w:val="24"/>
          <w:lang w:val="bg-BG"/>
        </w:rPr>
        <w:t>Усл</w:t>
      </w:r>
      <w:r w:rsidR="00616A32">
        <w:rPr>
          <w:sz w:val="24"/>
          <w:szCs w:val="24"/>
          <w:lang w:val="bg-BG"/>
        </w:rPr>
        <w:t>овия на доставка (</w:t>
      </w:r>
      <w:proofErr w:type="spellStart"/>
      <w:r w:rsidR="00616A32">
        <w:rPr>
          <w:sz w:val="24"/>
          <w:szCs w:val="24"/>
          <w:lang w:val="bg-BG"/>
        </w:rPr>
        <w:t>франкировка</w:t>
      </w:r>
      <w:proofErr w:type="spellEnd"/>
      <w:r w:rsidR="00616A32">
        <w:rPr>
          <w:sz w:val="24"/>
          <w:szCs w:val="24"/>
          <w:lang w:val="bg-BG"/>
        </w:rPr>
        <w:t>) - ц</w:t>
      </w:r>
      <w:r w:rsidR="004B131F" w:rsidRPr="006C6C3C">
        <w:rPr>
          <w:sz w:val="24"/>
          <w:szCs w:val="24"/>
          <w:lang w:val="bg-BG"/>
        </w:rPr>
        <w:t xml:space="preserve">ената </w:t>
      </w:r>
      <w:r w:rsidR="007D4AF1" w:rsidRPr="006C6C3C">
        <w:rPr>
          <w:sz w:val="24"/>
          <w:szCs w:val="24"/>
          <w:lang w:val="bg-BG"/>
        </w:rPr>
        <w:t>да бъде фо</w:t>
      </w:r>
      <w:r w:rsidR="00616A32">
        <w:rPr>
          <w:sz w:val="24"/>
          <w:szCs w:val="24"/>
          <w:lang w:val="bg-BG"/>
        </w:rPr>
        <w:t>рмирана при условия на доставка:</w:t>
      </w:r>
      <w:r w:rsidR="007D4AF1" w:rsidRPr="006C6C3C">
        <w:rPr>
          <w:sz w:val="24"/>
          <w:szCs w:val="24"/>
          <w:lang w:val="bg-BG"/>
        </w:rPr>
        <w:t xml:space="preserve"> </w:t>
      </w:r>
      <w:r w:rsidRPr="006C6C3C">
        <w:rPr>
          <w:sz w:val="24"/>
          <w:szCs w:val="24"/>
          <w:lang w:val="bg-BG"/>
        </w:rPr>
        <w:t>DDP</w:t>
      </w:r>
      <w:r w:rsidR="008E2BE4">
        <w:rPr>
          <w:sz w:val="24"/>
          <w:szCs w:val="24"/>
          <w:lang w:val="en-US"/>
        </w:rPr>
        <w:t>/DAP</w:t>
      </w:r>
      <w:r w:rsidRPr="006C6C3C">
        <w:rPr>
          <w:sz w:val="24"/>
          <w:szCs w:val="24"/>
          <w:lang w:val="bg-BG"/>
        </w:rPr>
        <w:t xml:space="preserve"> склад</w:t>
      </w:r>
      <w:r w:rsidR="00F76FB8" w:rsidRPr="006C6C3C">
        <w:rPr>
          <w:sz w:val="24"/>
          <w:szCs w:val="24"/>
          <w:lang w:val="bg-BG"/>
        </w:rPr>
        <w:t xml:space="preserve"> на</w:t>
      </w:r>
      <w:r w:rsidRPr="006C6C3C">
        <w:rPr>
          <w:sz w:val="24"/>
          <w:szCs w:val="24"/>
          <w:lang w:val="bg-BG"/>
        </w:rPr>
        <w:t xml:space="preserve"> </w:t>
      </w:r>
      <w:r w:rsidR="00301076" w:rsidRPr="006C6C3C">
        <w:rPr>
          <w:sz w:val="24"/>
          <w:szCs w:val="24"/>
          <w:lang w:val="bg-BG"/>
        </w:rPr>
        <w:t>„</w:t>
      </w:r>
      <w:r w:rsidRPr="006C6C3C">
        <w:rPr>
          <w:sz w:val="24"/>
          <w:szCs w:val="24"/>
          <w:lang w:val="bg-BG"/>
        </w:rPr>
        <w:t xml:space="preserve">Асарел-Медет” </w:t>
      </w:r>
      <w:r w:rsidR="00301076" w:rsidRPr="006C6C3C">
        <w:rPr>
          <w:sz w:val="24"/>
          <w:szCs w:val="24"/>
          <w:lang w:val="bg-BG"/>
        </w:rPr>
        <w:t>АД</w:t>
      </w:r>
      <w:r w:rsidR="008E2BE4">
        <w:rPr>
          <w:sz w:val="24"/>
          <w:szCs w:val="24"/>
          <w:lang w:val="en-US"/>
        </w:rPr>
        <w:t xml:space="preserve">, </w:t>
      </w:r>
      <w:r w:rsidR="008E2BE4">
        <w:rPr>
          <w:sz w:val="24"/>
          <w:szCs w:val="24"/>
          <w:lang w:val="bg-BG"/>
        </w:rPr>
        <w:t>гр. Панагюрище</w:t>
      </w:r>
      <w:r w:rsidR="00301076" w:rsidRPr="006C6C3C">
        <w:rPr>
          <w:sz w:val="24"/>
          <w:szCs w:val="24"/>
          <w:lang w:val="bg-BG"/>
        </w:rPr>
        <w:t xml:space="preserve"> </w:t>
      </w:r>
      <w:r w:rsidRPr="006C6C3C">
        <w:rPr>
          <w:sz w:val="24"/>
          <w:szCs w:val="24"/>
          <w:lang w:val="bg-BG"/>
        </w:rPr>
        <w:t>(</w:t>
      </w:r>
      <w:r w:rsidR="003812BB">
        <w:rPr>
          <w:sz w:val="16"/>
          <w:szCs w:val="16"/>
          <w:lang w:val="bg-BG"/>
        </w:rPr>
        <w:t>INCO</w:t>
      </w:r>
      <w:r w:rsidR="003812BB">
        <w:rPr>
          <w:sz w:val="16"/>
          <w:szCs w:val="16"/>
          <w:lang w:val="en-US"/>
        </w:rPr>
        <w:t>T</w:t>
      </w:r>
      <w:r w:rsidR="003812BB">
        <w:rPr>
          <w:sz w:val="16"/>
          <w:szCs w:val="16"/>
          <w:lang w:val="bg-BG"/>
        </w:rPr>
        <w:t>ERMS</w:t>
      </w:r>
      <w:r w:rsidR="0079338F">
        <w:rPr>
          <w:sz w:val="16"/>
          <w:szCs w:val="16"/>
          <w:lang w:val="bg-BG"/>
        </w:rPr>
        <w:t xml:space="preserve"> 20</w:t>
      </w:r>
      <w:r w:rsidR="0079338F">
        <w:rPr>
          <w:sz w:val="16"/>
          <w:szCs w:val="16"/>
          <w:lang w:val="en-US"/>
        </w:rPr>
        <w:t>2</w:t>
      </w:r>
      <w:r w:rsidRPr="0079338F">
        <w:rPr>
          <w:sz w:val="16"/>
          <w:szCs w:val="16"/>
          <w:lang w:val="bg-BG"/>
        </w:rPr>
        <w:t>0</w:t>
      </w:r>
      <w:r w:rsidRPr="006C6C3C">
        <w:rPr>
          <w:sz w:val="24"/>
          <w:szCs w:val="24"/>
          <w:lang w:val="bg-BG"/>
        </w:rPr>
        <w:t>).</w:t>
      </w:r>
    </w:p>
    <w:p w:rsidR="00F62ADA" w:rsidRPr="009212E8" w:rsidRDefault="006B269F" w:rsidP="00806D91">
      <w:pPr>
        <w:pStyle w:val="ListParagraph"/>
        <w:numPr>
          <w:ilvl w:val="0"/>
          <w:numId w:val="32"/>
        </w:numPr>
        <w:jc w:val="both"/>
        <w:rPr>
          <w:sz w:val="24"/>
          <w:szCs w:val="24"/>
          <w:lang w:val="bg-BG"/>
        </w:rPr>
      </w:pPr>
      <w:r w:rsidRPr="006C6C3C">
        <w:rPr>
          <w:sz w:val="24"/>
          <w:szCs w:val="24"/>
          <w:lang w:val="bg-BG"/>
        </w:rPr>
        <w:t>Условия на плащане</w:t>
      </w:r>
      <w:r w:rsidR="002F45CC" w:rsidRPr="006C6C3C">
        <w:rPr>
          <w:sz w:val="24"/>
          <w:szCs w:val="24"/>
          <w:lang w:val="bg-BG"/>
        </w:rPr>
        <w:t xml:space="preserve">: </w:t>
      </w:r>
      <w:r w:rsidRPr="006C6C3C">
        <w:rPr>
          <w:sz w:val="24"/>
          <w:szCs w:val="24"/>
          <w:lang w:val="bg-BG"/>
        </w:rPr>
        <w:t>максимално разсроче</w:t>
      </w:r>
      <w:r w:rsidR="00013FB3">
        <w:rPr>
          <w:sz w:val="24"/>
          <w:szCs w:val="24"/>
          <w:lang w:val="bg-BG"/>
        </w:rPr>
        <w:t>но след доставка</w:t>
      </w:r>
      <w:r w:rsidRPr="006C6C3C">
        <w:rPr>
          <w:sz w:val="24"/>
          <w:szCs w:val="24"/>
          <w:lang w:val="bg-BG"/>
        </w:rPr>
        <w:t>.</w:t>
      </w:r>
    </w:p>
    <w:p w:rsidR="009212E8" w:rsidRDefault="009212E8" w:rsidP="009212E8">
      <w:pPr>
        <w:pStyle w:val="ListParagraph"/>
        <w:ind w:left="360"/>
        <w:jc w:val="both"/>
        <w:rPr>
          <w:sz w:val="24"/>
          <w:szCs w:val="24"/>
          <w:lang w:val="bg-BG"/>
        </w:rPr>
      </w:pPr>
    </w:p>
    <w:p w:rsidR="00013FB3" w:rsidRPr="008E2BE4" w:rsidRDefault="00013FB3" w:rsidP="008E2BE4">
      <w:pPr>
        <w:pStyle w:val="ListParagraph"/>
        <w:numPr>
          <w:ilvl w:val="0"/>
          <w:numId w:val="32"/>
        </w:numPr>
        <w:jc w:val="both"/>
        <w:rPr>
          <w:sz w:val="24"/>
          <w:szCs w:val="24"/>
          <w:lang w:val="bg-BG"/>
        </w:rPr>
      </w:pPr>
      <w:r w:rsidRPr="008E2BE4">
        <w:rPr>
          <w:sz w:val="24"/>
          <w:szCs w:val="24"/>
          <w:u w:val="single"/>
          <w:lang w:val="bg-BG"/>
        </w:rPr>
        <w:t>Гаранции за добро изпълнение</w:t>
      </w:r>
      <w:r w:rsidRPr="00013FB3">
        <w:rPr>
          <w:sz w:val="24"/>
          <w:szCs w:val="24"/>
          <w:lang w:val="bg-BG"/>
        </w:rPr>
        <w:t>:</w:t>
      </w:r>
      <w:r w:rsidR="008E2BE4">
        <w:rPr>
          <w:sz w:val="24"/>
          <w:szCs w:val="24"/>
          <w:lang w:val="bg-BG"/>
        </w:rPr>
        <w:t xml:space="preserve"> </w:t>
      </w:r>
      <w:r w:rsidRPr="008E2BE4">
        <w:rPr>
          <w:sz w:val="24"/>
          <w:szCs w:val="24"/>
          <w:lang w:val="bg-BG"/>
        </w:rPr>
        <w:t>В случай, че бъде избран за доставчик, съответният кандидат трябва да потвърди и гарантира следното:</w:t>
      </w:r>
      <w:r w:rsidR="008E2BE4">
        <w:rPr>
          <w:sz w:val="24"/>
          <w:szCs w:val="24"/>
          <w:lang w:val="bg-BG"/>
        </w:rPr>
        <w:t xml:space="preserve"> </w:t>
      </w:r>
      <w:r w:rsidRPr="008E2BE4">
        <w:rPr>
          <w:sz w:val="24"/>
          <w:szCs w:val="24"/>
          <w:lang w:val="bg-BG"/>
        </w:rPr>
        <w:t>При сключване на договор избраният кандидат трябва да предостави гаранция за добро изпълнение до приключване на гаранционния период</w:t>
      </w:r>
      <w:r w:rsidR="008E2BE4">
        <w:rPr>
          <w:sz w:val="24"/>
          <w:szCs w:val="24"/>
          <w:lang w:val="bg-BG"/>
        </w:rPr>
        <w:t xml:space="preserve"> за доста</w:t>
      </w:r>
      <w:r w:rsidR="0079338F">
        <w:rPr>
          <w:sz w:val="24"/>
          <w:szCs w:val="24"/>
          <w:lang w:val="bg-BG"/>
        </w:rPr>
        <w:t>вените</w:t>
      </w:r>
      <w:r w:rsidR="0079338F">
        <w:rPr>
          <w:sz w:val="24"/>
          <w:szCs w:val="24"/>
          <w:lang w:val="en-US"/>
        </w:rPr>
        <w:t xml:space="preserve"> </w:t>
      </w:r>
      <w:r w:rsidR="00FC100C">
        <w:rPr>
          <w:sz w:val="24"/>
          <w:szCs w:val="24"/>
          <w:lang w:val="bg-BG"/>
        </w:rPr>
        <w:t>помпи</w:t>
      </w:r>
      <w:r w:rsidR="008E2BE4">
        <w:rPr>
          <w:sz w:val="24"/>
          <w:szCs w:val="24"/>
          <w:lang w:val="bg-BG"/>
        </w:rPr>
        <w:t>. Гаранцията се изисква с цел:</w:t>
      </w:r>
      <w:r w:rsidR="0033558C">
        <w:rPr>
          <w:sz w:val="24"/>
          <w:szCs w:val="24"/>
          <w:lang w:val="bg-BG"/>
        </w:rPr>
        <w:t xml:space="preserve"> </w:t>
      </w:r>
      <w:r w:rsidRPr="008E2BE4">
        <w:rPr>
          <w:sz w:val="24"/>
          <w:szCs w:val="24"/>
          <w:lang w:val="bg-BG"/>
        </w:rPr>
        <w:t>всички клаузи на договора за доставка са изпълнени. Опциите на такава гаранция за добро изпълнение са следните:</w:t>
      </w:r>
    </w:p>
    <w:p w:rsidR="00013FB3" w:rsidRPr="00013FB3" w:rsidRDefault="00013FB3" w:rsidP="008E2BE4">
      <w:pPr>
        <w:pStyle w:val="ListParagraph"/>
        <w:numPr>
          <w:ilvl w:val="1"/>
          <w:numId w:val="32"/>
        </w:numPr>
        <w:jc w:val="both"/>
        <w:rPr>
          <w:sz w:val="24"/>
          <w:szCs w:val="24"/>
          <w:lang w:val="bg-BG"/>
        </w:rPr>
      </w:pPr>
      <w:r w:rsidRPr="00013FB3">
        <w:rPr>
          <w:sz w:val="24"/>
          <w:szCs w:val="24"/>
          <w:lang w:val="bg-BG"/>
        </w:rPr>
        <w:t>„Асарел-Медет” АД да задържи 10 % от пълната цена на доставката, които ще бъдат платени след приключване на гар</w:t>
      </w:r>
      <w:r w:rsidR="006D3C6D">
        <w:rPr>
          <w:sz w:val="24"/>
          <w:szCs w:val="24"/>
          <w:lang w:val="bg-BG"/>
        </w:rPr>
        <w:t>анцията</w:t>
      </w:r>
      <w:r w:rsidR="0079338F">
        <w:rPr>
          <w:sz w:val="24"/>
          <w:szCs w:val="24"/>
          <w:lang w:val="bg-BG"/>
        </w:rPr>
        <w:t xml:space="preserve"> на </w:t>
      </w:r>
      <w:r w:rsidR="00FC100C">
        <w:rPr>
          <w:sz w:val="24"/>
          <w:szCs w:val="24"/>
          <w:lang w:val="bg-BG"/>
        </w:rPr>
        <w:t>помпи</w:t>
      </w:r>
      <w:r w:rsidR="0079338F">
        <w:rPr>
          <w:sz w:val="24"/>
          <w:szCs w:val="24"/>
          <w:lang w:val="bg-BG"/>
        </w:rPr>
        <w:t>те</w:t>
      </w:r>
      <w:r w:rsidR="00FC100C">
        <w:rPr>
          <w:sz w:val="24"/>
          <w:szCs w:val="24"/>
          <w:lang w:val="bg-BG"/>
        </w:rPr>
        <w:t>.</w:t>
      </w:r>
    </w:p>
    <w:p w:rsidR="00013FB3" w:rsidRPr="00013FB3" w:rsidRDefault="00013FB3" w:rsidP="006D3C6D">
      <w:pPr>
        <w:pStyle w:val="ListParagraph"/>
        <w:numPr>
          <w:ilvl w:val="1"/>
          <w:numId w:val="32"/>
        </w:numPr>
        <w:jc w:val="both"/>
        <w:rPr>
          <w:sz w:val="24"/>
          <w:szCs w:val="24"/>
          <w:lang w:val="bg-BG"/>
        </w:rPr>
      </w:pPr>
      <w:r w:rsidRPr="00013FB3">
        <w:rPr>
          <w:sz w:val="24"/>
          <w:szCs w:val="24"/>
          <w:lang w:val="bg-BG"/>
        </w:rPr>
        <w:t xml:space="preserve">Доставчикът да издаде банкова гаранция за добро изпълнение в размер на 10 % от стойността на договора с валидност до края на гаранционния </w:t>
      </w:r>
      <w:r w:rsidR="006D3C6D">
        <w:rPr>
          <w:sz w:val="24"/>
          <w:szCs w:val="24"/>
          <w:lang w:val="bg-BG"/>
        </w:rPr>
        <w:t>период</w:t>
      </w:r>
      <w:r w:rsidR="0079338F">
        <w:rPr>
          <w:sz w:val="24"/>
          <w:szCs w:val="24"/>
          <w:lang w:val="bg-BG"/>
        </w:rPr>
        <w:t xml:space="preserve"> на </w:t>
      </w:r>
      <w:r w:rsidR="00FC100C">
        <w:rPr>
          <w:sz w:val="24"/>
          <w:szCs w:val="24"/>
          <w:lang w:val="bg-BG"/>
        </w:rPr>
        <w:t>помпи</w:t>
      </w:r>
      <w:r w:rsidR="0079338F">
        <w:rPr>
          <w:sz w:val="24"/>
          <w:szCs w:val="24"/>
          <w:lang w:val="bg-BG"/>
        </w:rPr>
        <w:t>те</w:t>
      </w:r>
      <w:r w:rsidR="00FC100C">
        <w:rPr>
          <w:sz w:val="24"/>
          <w:szCs w:val="24"/>
          <w:lang w:val="bg-BG"/>
        </w:rPr>
        <w:t>.</w:t>
      </w:r>
    </w:p>
    <w:p w:rsidR="007D4AD0" w:rsidRDefault="0033558C" w:rsidP="00013FB3">
      <w:pPr>
        <w:pStyle w:val="ListParagraph"/>
        <w:numPr>
          <w:ilvl w:val="0"/>
          <w:numId w:val="32"/>
        </w:numPr>
        <w:jc w:val="both"/>
        <w:rPr>
          <w:sz w:val="24"/>
          <w:szCs w:val="24"/>
          <w:lang w:val="bg-BG"/>
        </w:rPr>
      </w:pPr>
      <w:r>
        <w:rPr>
          <w:sz w:val="24"/>
          <w:szCs w:val="24"/>
          <w:lang w:val="bg-BG"/>
        </w:rPr>
        <w:t xml:space="preserve"> </w:t>
      </w:r>
      <w:r w:rsidR="007D4AD0" w:rsidRPr="00013FB3">
        <w:rPr>
          <w:sz w:val="24"/>
          <w:szCs w:val="24"/>
          <w:lang w:val="bg-BG"/>
        </w:rPr>
        <w:t>Доставката да бъде придружена със сертификат за качество</w:t>
      </w:r>
      <w:r w:rsidR="000B7F08">
        <w:rPr>
          <w:sz w:val="24"/>
          <w:szCs w:val="24"/>
          <w:lang w:val="bg-BG"/>
        </w:rPr>
        <w:t xml:space="preserve"> и декларация за произход</w:t>
      </w:r>
      <w:r w:rsidR="007D4AD0" w:rsidRPr="00013FB3">
        <w:rPr>
          <w:sz w:val="24"/>
          <w:szCs w:val="24"/>
          <w:lang w:val="bg-BG"/>
        </w:rPr>
        <w:t xml:space="preserve"> от производителя.</w:t>
      </w:r>
    </w:p>
    <w:p w:rsidR="009664B9" w:rsidRDefault="00BB3EB8" w:rsidP="004954B2">
      <w:pPr>
        <w:ind w:firstLine="360"/>
        <w:jc w:val="both"/>
        <w:rPr>
          <w:b/>
          <w:sz w:val="24"/>
          <w:szCs w:val="24"/>
          <w:lang w:val="bg-BG"/>
        </w:rPr>
      </w:pPr>
      <w:r w:rsidRPr="006C6C3C">
        <w:rPr>
          <w:b/>
          <w:sz w:val="24"/>
          <w:szCs w:val="24"/>
          <w:u w:val="single"/>
          <w:lang w:val="en-US"/>
        </w:rPr>
        <w:t>I</w:t>
      </w:r>
      <w:r w:rsidR="006B269F" w:rsidRPr="006C6C3C">
        <w:rPr>
          <w:b/>
          <w:sz w:val="24"/>
          <w:szCs w:val="24"/>
          <w:u w:val="single"/>
          <w:lang w:val="bg-BG"/>
        </w:rPr>
        <w:t>V. ОБЩИ ИЗИСКВАНИЯ</w:t>
      </w:r>
      <w:r w:rsidR="006B269F" w:rsidRPr="006C6C3C">
        <w:rPr>
          <w:b/>
          <w:sz w:val="24"/>
          <w:szCs w:val="24"/>
          <w:lang w:val="bg-BG"/>
        </w:rPr>
        <w:t>:</w:t>
      </w:r>
    </w:p>
    <w:p w:rsidR="00B972E1" w:rsidRDefault="00B972E1" w:rsidP="00B972E1">
      <w:pPr>
        <w:pStyle w:val="ListParagraph"/>
        <w:numPr>
          <w:ilvl w:val="0"/>
          <w:numId w:val="32"/>
        </w:numPr>
        <w:jc w:val="both"/>
        <w:rPr>
          <w:sz w:val="24"/>
          <w:szCs w:val="24"/>
          <w:lang w:val="bg-BG"/>
        </w:rPr>
      </w:pPr>
      <w:r w:rsidRPr="00B972E1">
        <w:rPr>
          <w:sz w:val="24"/>
          <w:szCs w:val="24"/>
          <w:lang w:val="bg-BG"/>
        </w:rPr>
        <w:t xml:space="preserve">Офертата молим да изпратите на </w:t>
      </w:r>
      <w:proofErr w:type="spellStart"/>
      <w:r w:rsidRPr="00B972E1">
        <w:rPr>
          <w:sz w:val="24"/>
          <w:szCs w:val="24"/>
          <w:lang w:val="bg-BG"/>
        </w:rPr>
        <w:t>e-mail</w:t>
      </w:r>
      <w:proofErr w:type="spellEnd"/>
      <w:r w:rsidRPr="00B972E1">
        <w:rPr>
          <w:sz w:val="24"/>
          <w:szCs w:val="24"/>
          <w:lang w:val="bg-BG"/>
        </w:rPr>
        <w:t xml:space="preserve">: </w:t>
      </w:r>
      <w:hyperlink r:id="rId9" w:history="1">
        <w:r w:rsidRPr="002E3233">
          <w:rPr>
            <w:rStyle w:val="Hyperlink"/>
            <w:b/>
            <w:sz w:val="24"/>
            <w:szCs w:val="24"/>
            <w:lang w:val="bg-BG"/>
          </w:rPr>
          <w:t>pbox@asarel.com</w:t>
        </w:r>
      </w:hyperlink>
      <w:r w:rsidRPr="00B972E1">
        <w:rPr>
          <w:sz w:val="24"/>
          <w:szCs w:val="24"/>
          <w:lang w:val="bg-BG"/>
        </w:rPr>
        <w:t xml:space="preserve">. </w:t>
      </w:r>
    </w:p>
    <w:p w:rsidR="00B972E1" w:rsidRDefault="00B972E1" w:rsidP="00B972E1">
      <w:pPr>
        <w:pStyle w:val="ListParagraph"/>
        <w:ind w:left="360"/>
        <w:jc w:val="both"/>
        <w:rPr>
          <w:sz w:val="24"/>
          <w:szCs w:val="24"/>
          <w:lang w:val="bg-BG"/>
        </w:rPr>
      </w:pPr>
      <w:r w:rsidRPr="00B972E1">
        <w:rPr>
          <w:sz w:val="24"/>
          <w:szCs w:val="24"/>
          <w:lang w:val="bg-BG"/>
        </w:rPr>
        <w:t>Офертата следва да бъде пода</w:t>
      </w:r>
      <w:r>
        <w:rPr>
          <w:sz w:val="24"/>
          <w:szCs w:val="24"/>
          <w:lang w:val="bg-BG"/>
        </w:rPr>
        <w:t>дена на български език с надпис:</w:t>
      </w:r>
    </w:p>
    <w:p w:rsidR="001F109F" w:rsidRPr="006D3C6D" w:rsidRDefault="006C48CD" w:rsidP="006D3C6D">
      <w:pPr>
        <w:rPr>
          <w:b/>
          <w:sz w:val="24"/>
          <w:szCs w:val="24"/>
          <w:lang w:val="bg-BG"/>
        </w:rPr>
      </w:pPr>
      <w:r>
        <w:rPr>
          <w:b/>
          <w:sz w:val="24"/>
          <w:szCs w:val="24"/>
          <w:lang w:val="bg-BG"/>
        </w:rPr>
        <w:t xml:space="preserve">    </w:t>
      </w:r>
      <w:r w:rsidR="003812BB">
        <w:rPr>
          <w:b/>
          <w:sz w:val="24"/>
          <w:szCs w:val="24"/>
          <w:lang w:val="bg-BG"/>
        </w:rPr>
        <w:t>„П</w:t>
      </w:r>
      <w:r w:rsidR="003812BB" w:rsidRPr="003812BB">
        <w:rPr>
          <w:b/>
          <w:sz w:val="24"/>
          <w:szCs w:val="24"/>
          <w:lang w:val="bg-BG"/>
        </w:rPr>
        <w:t>омпени агрегати и табла за управление от производител WILO SE</w:t>
      </w:r>
      <w:r w:rsidR="001F109F" w:rsidRPr="006D3C6D">
        <w:rPr>
          <w:b/>
          <w:sz w:val="24"/>
          <w:szCs w:val="24"/>
          <w:lang w:val="bg-BG"/>
        </w:rPr>
        <w:t>“</w:t>
      </w:r>
    </w:p>
    <w:p w:rsidR="00B972E1" w:rsidRDefault="00B972E1" w:rsidP="00B972E1">
      <w:pPr>
        <w:pStyle w:val="BodyText2"/>
        <w:numPr>
          <w:ilvl w:val="0"/>
          <w:numId w:val="32"/>
        </w:numPr>
        <w:spacing w:after="0" w:line="200" w:lineRule="atLeast"/>
        <w:rPr>
          <w:sz w:val="24"/>
          <w:szCs w:val="24"/>
          <w:lang w:val="bg-BG"/>
        </w:rPr>
      </w:pPr>
      <w:r w:rsidRPr="00B972E1">
        <w:rPr>
          <w:sz w:val="24"/>
          <w:szCs w:val="24"/>
          <w:lang w:val="bg-BG"/>
        </w:rPr>
        <w:t>Моля офертата да бъде изпратена в два отделни файла:</w:t>
      </w:r>
    </w:p>
    <w:p w:rsidR="00B972E1" w:rsidRDefault="00B972E1" w:rsidP="00B972E1">
      <w:pPr>
        <w:pStyle w:val="BodyText2"/>
        <w:numPr>
          <w:ilvl w:val="0"/>
          <w:numId w:val="46"/>
        </w:numPr>
        <w:spacing w:after="0" w:line="200" w:lineRule="atLeast"/>
        <w:rPr>
          <w:sz w:val="24"/>
          <w:szCs w:val="24"/>
          <w:lang w:val="bg-BG"/>
        </w:rPr>
      </w:pPr>
      <w:r w:rsidRPr="00B972E1">
        <w:rPr>
          <w:sz w:val="24"/>
          <w:szCs w:val="24"/>
          <w:u w:val="single"/>
          <w:lang w:val="bg-BG"/>
        </w:rPr>
        <w:t xml:space="preserve">Файл с </w:t>
      </w:r>
      <w:r w:rsidRPr="00B972E1">
        <w:rPr>
          <w:b/>
          <w:sz w:val="24"/>
          <w:szCs w:val="24"/>
          <w:u w:val="single"/>
          <w:lang w:val="bg-BG"/>
        </w:rPr>
        <w:t>техническа част</w:t>
      </w:r>
      <w:r>
        <w:rPr>
          <w:sz w:val="24"/>
          <w:szCs w:val="24"/>
          <w:u w:val="single"/>
          <w:lang w:val="bg-BG"/>
        </w:rPr>
        <w:t xml:space="preserve"> (надписан)</w:t>
      </w:r>
      <w:r>
        <w:rPr>
          <w:sz w:val="24"/>
          <w:szCs w:val="24"/>
          <w:lang w:val="bg-BG"/>
        </w:rPr>
        <w:t xml:space="preserve">:  </w:t>
      </w:r>
      <w:r w:rsidRPr="00B972E1">
        <w:rPr>
          <w:sz w:val="24"/>
          <w:szCs w:val="24"/>
          <w:lang w:val="bg-BG"/>
        </w:rPr>
        <w:t>съдържащ всички необходими документи, касаещи предлаганите технически характеристики, техническите изисквания и спецификации, предлаган срок за изпълнение, гаранция, референции и други</w:t>
      </w:r>
      <w:r w:rsidR="006D3C6D">
        <w:rPr>
          <w:sz w:val="24"/>
          <w:szCs w:val="24"/>
          <w:lang w:val="bg-BG"/>
        </w:rPr>
        <w:t xml:space="preserve"> специфични изисквания съгласно техническото задание</w:t>
      </w:r>
      <w:r w:rsidRPr="00B972E1">
        <w:rPr>
          <w:sz w:val="24"/>
          <w:szCs w:val="24"/>
          <w:lang w:val="bg-BG"/>
        </w:rPr>
        <w:t>, баланс и отчет за приходи и разходи</w:t>
      </w:r>
    </w:p>
    <w:p w:rsidR="00B972E1" w:rsidRDefault="00B972E1" w:rsidP="00B972E1">
      <w:pPr>
        <w:pStyle w:val="BodyText2"/>
        <w:numPr>
          <w:ilvl w:val="0"/>
          <w:numId w:val="46"/>
        </w:numPr>
        <w:spacing w:after="0" w:line="200" w:lineRule="atLeast"/>
        <w:rPr>
          <w:sz w:val="24"/>
          <w:szCs w:val="24"/>
          <w:lang w:val="bg-BG"/>
        </w:rPr>
      </w:pPr>
      <w:r w:rsidRPr="00B972E1">
        <w:rPr>
          <w:sz w:val="24"/>
          <w:szCs w:val="24"/>
          <w:u w:val="single"/>
          <w:lang w:val="bg-BG"/>
        </w:rPr>
        <w:t xml:space="preserve">Файл с </w:t>
      </w:r>
      <w:r w:rsidRPr="00B972E1">
        <w:rPr>
          <w:b/>
          <w:sz w:val="24"/>
          <w:szCs w:val="24"/>
          <w:u w:val="single"/>
          <w:lang w:val="bg-BG"/>
        </w:rPr>
        <w:t>търговската част</w:t>
      </w:r>
      <w:r w:rsidRPr="00B972E1">
        <w:rPr>
          <w:sz w:val="24"/>
          <w:szCs w:val="24"/>
          <w:u w:val="single"/>
          <w:lang w:val="bg-BG"/>
        </w:rPr>
        <w:t xml:space="preserve"> (надписан)</w:t>
      </w:r>
      <w:r>
        <w:rPr>
          <w:sz w:val="24"/>
          <w:szCs w:val="24"/>
          <w:lang w:val="bg-BG"/>
        </w:rPr>
        <w:t>:</w:t>
      </w:r>
      <w:r w:rsidRPr="00B972E1">
        <w:rPr>
          <w:sz w:val="24"/>
          <w:szCs w:val="24"/>
          <w:lang w:val="bg-BG"/>
        </w:rPr>
        <w:t xml:space="preserve"> съдържащ предложението на доставчика за пред</w:t>
      </w:r>
      <w:r w:rsidR="00F77F87">
        <w:rPr>
          <w:sz w:val="24"/>
          <w:szCs w:val="24"/>
          <w:lang w:val="bg-BG"/>
        </w:rPr>
        <w:t>лаганата единична цена (обща цена за доставка)</w:t>
      </w:r>
      <w:r w:rsidR="000B7F08">
        <w:rPr>
          <w:sz w:val="24"/>
          <w:szCs w:val="24"/>
          <w:lang w:val="bg-BG"/>
        </w:rPr>
        <w:t xml:space="preserve">, цена за </w:t>
      </w:r>
      <w:proofErr w:type="spellStart"/>
      <w:r w:rsidR="000B7F08">
        <w:rPr>
          <w:sz w:val="24"/>
          <w:szCs w:val="24"/>
          <w:lang w:val="bg-BG"/>
        </w:rPr>
        <w:t>супервайзорски</w:t>
      </w:r>
      <w:proofErr w:type="spellEnd"/>
      <w:r w:rsidR="000B7F08">
        <w:rPr>
          <w:sz w:val="24"/>
          <w:szCs w:val="24"/>
          <w:lang w:val="bg-BG"/>
        </w:rPr>
        <w:t xml:space="preserve"> надзор</w:t>
      </w:r>
      <w:r w:rsidR="00F77F87">
        <w:rPr>
          <w:sz w:val="24"/>
          <w:szCs w:val="24"/>
          <w:lang w:val="bg-BG"/>
        </w:rPr>
        <w:t xml:space="preserve"> </w:t>
      </w:r>
      <w:r w:rsidRPr="00B972E1">
        <w:rPr>
          <w:sz w:val="24"/>
          <w:szCs w:val="24"/>
          <w:lang w:val="bg-BG"/>
        </w:rPr>
        <w:t>и начин на плащане</w:t>
      </w:r>
    </w:p>
    <w:p w:rsidR="00B972E1" w:rsidRPr="00B972E1" w:rsidRDefault="00B972E1" w:rsidP="00B972E1">
      <w:pPr>
        <w:pStyle w:val="BodyText2"/>
        <w:spacing w:after="0" w:line="200" w:lineRule="atLeast"/>
        <w:ind w:left="360"/>
        <w:rPr>
          <w:sz w:val="24"/>
          <w:szCs w:val="24"/>
          <w:lang w:val="bg-BG"/>
        </w:rPr>
      </w:pPr>
      <w:r>
        <w:rPr>
          <w:sz w:val="24"/>
          <w:szCs w:val="24"/>
          <w:lang w:val="bg-BG"/>
        </w:rPr>
        <w:t xml:space="preserve"> </w:t>
      </w:r>
      <w:r w:rsidRPr="00BE02CE">
        <w:rPr>
          <w:sz w:val="24"/>
          <w:szCs w:val="24"/>
          <w:u w:val="single"/>
          <w:lang w:val="bg-BG"/>
        </w:rPr>
        <w:t>ВАЖНО</w:t>
      </w:r>
      <w:r>
        <w:rPr>
          <w:sz w:val="24"/>
          <w:szCs w:val="24"/>
          <w:lang w:val="bg-BG"/>
        </w:rPr>
        <w:t>: О</w:t>
      </w:r>
      <w:r w:rsidRPr="00B972E1">
        <w:rPr>
          <w:sz w:val="24"/>
          <w:szCs w:val="24"/>
          <w:lang w:val="bg-BG"/>
        </w:rPr>
        <w:t>фертата</w:t>
      </w:r>
      <w:r>
        <w:rPr>
          <w:sz w:val="24"/>
          <w:szCs w:val="24"/>
          <w:lang w:val="bg-BG"/>
        </w:rPr>
        <w:t xml:space="preserve"> трябва да бъде предоставена</w:t>
      </w:r>
      <w:r w:rsidRPr="00B972E1">
        <w:rPr>
          <w:sz w:val="24"/>
          <w:szCs w:val="24"/>
          <w:lang w:val="bg-BG"/>
        </w:rPr>
        <w:t xml:space="preserve"> на два отделни и надлежно надписани файла.</w:t>
      </w:r>
    </w:p>
    <w:p w:rsidR="002A36F5" w:rsidRPr="006D3C6D" w:rsidRDefault="002F45CC" w:rsidP="00806D91">
      <w:pPr>
        <w:pStyle w:val="ListParagraph"/>
        <w:numPr>
          <w:ilvl w:val="0"/>
          <w:numId w:val="32"/>
        </w:numPr>
        <w:jc w:val="both"/>
        <w:rPr>
          <w:sz w:val="24"/>
          <w:szCs w:val="24"/>
          <w:lang w:val="bg-BG"/>
        </w:rPr>
      </w:pPr>
      <w:r w:rsidRPr="006D3C6D">
        <w:rPr>
          <w:sz w:val="24"/>
          <w:szCs w:val="24"/>
          <w:lang w:val="bg-BG"/>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rsidR="00B972E1" w:rsidRDefault="00D77FE8" w:rsidP="00B972E1">
      <w:pPr>
        <w:pStyle w:val="ListParagraph"/>
        <w:numPr>
          <w:ilvl w:val="0"/>
          <w:numId w:val="32"/>
        </w:numPr>
        <w:spacing w:line="240" w:lineRule="atLeast"/>
        <w:jc w:val="both"/>
        <w:rPr>
          <w:b/>
          <w:sz w:val="24"/>
          <w:szCs w:val="24"/>
          <w:lang w:val="bg-BG"/>
        </w:rPr>
      </w:pPr>
      <w:r w:rsidRPr="006C6C3C">
        <w:rPr>
          <w:b/>
          <w:sz w:val="24"/>
          <w:szCs w:val="24"/>
          <w:lang w:val="bg-BG"/>
        </w:rPr>
        <w:t>О</w:t>
      </w:r>
      <w:r w:rsidR="002F45CC" w:rsidRPr="006C6C3C">
        <w:rPr>
          <w:b/>
          <w:sz w:val="24"/>
          <w:szCs w:val="24"/>
          <w:lang w:val="bg-BG"/>
        </w:rPr>
        <w:t xml:space="preserve">фертите следва да бъдат изготвени в съответствие с </w:t>
      </w:r>
      <w:r w:rsidR="00780493" w:rsidRPr="006C6C3C">
        <w:rPr>
          <w:b/>
          <w:sz w:val="24"/>
          <w:szCs w:val="24"/>
          <w:lang w:val="bg-BG"/>
        </w:rPr>
        <w:t>настоящото</w:t>
      </w:r>
      <w:r w:rsidR="002F45CC" w:rsidRPr="006C6C3C">
        <w:rPr>
          <w:b/>
          <w:sz w:val="24"/>
          <w:szCs w:val="24"/>
          <w:lang w:val="bg-BG"/>
        </w:rPr>
        <w:t xml:space="preserve"> </w:t>
      </w:r>
      <w:r w:rsidR="00C248EB">
        <w:rPr>
          <w:b/>
          <w:sz w:val="24"/>
          <w:szCs w:val="24"/>
          <w:lang w:val="bg-BG"/>
        </w:rPr>
        <w:t>запитване за оферта</w:t>
      </w:r>
      <w:r w:rsidR="002F45CC" w:rsidRPr="006C6C3C">
        <w:rPr>
          <w:b/>
          <w:sz w:val="24"/>
          <w:szCs w:val="24"/>
          <w:lang w:val="bg-BG"/>
        </w:rPr>
        <w:t xml:space="preserve">. </w:t>
      </w:r>
    </w:p>
    <w:p w:rsidR="002A36F5" w:rsidRPr="006C6C3C" w:rsidRDefault="002F45CC" w:rsidP="00806D91">
      <w:pPr>
        <w:pStyle w:val="ListParagraph"/>
        <w:numPr>
          <w:ilvl w:val="0"/>
          <w:numId w:val="32"/>
        </w:numPr>
        <w:spacing w:line="240" w:lineRule="atLeast"/>
        <w:jc w:val="both"/>
        <w:rPr>
          <w:b/>
          <w:sz w:val="24"/>
          <w:szCs w:val="24"/>
          <w:lang w:val="bg-BG"/>
        </w:rPr>
      </w:pPr>
      <w:r w:rsidRPr="006C6C3C">
        <w:rPr>
          <w:b/>
          <w:sz w:val="24"/>
          <w:szCs w:val="24"/>
          <w:lang w:val="bg-BG"/>
        </w:rPr>
        <w:t>Краен ср</w:t>
      </w:r>
      <w:r w:rsidR="009212E8">
        <w:rPr>
          <w:b/>
          <w:sz w:val="24"/>
          <w:szCs w:val="24"/>
          <w:lang w:val="bg-BG"/>
        </w:rPr>
        <w:t>ок за представяне на офертите:</w:t>
      </w:r>
      <w:r w:rsidR="009212E8">
        <w:rPr>
          <w:b/>
          <w:sz w:val="24"/>
          <w:szCs w:val="24"/>
          <w:lang w:val="en-US"/>
        </w:rPr>
        <w:t xml:space="preserve"> 19.01.</w:t>
      </w:r>
      <w:r w:rsidR="00034B3D">
        <w:rPr>
          <w:b/>
          <w:sz w:val="24"/>
          <w:szCs w:val="24"/>
          <w:lang w:val="bg-BG"/>
        </w:rPr>
        <w:t>2024</w:t>
      </w:r>
      <w:r w:rsidR="000C7313" w:rsidRPr="006C6C3C">
        <w:rPr>
          <w:b/>
          <w:sz w:val="24"/>
          <w:szCs w:val="24"/>
          <w:lang w:val="bg-BG"/>
        </w:rPr>
        <w:t xml:space="preserve"> г.</w:t>
      </w:r>
    </w:p>
    <w:p w:rsidR="002A36F5" w:rsidRPr="006C6C3C" w:rsidRDefault="000F6311" w:rsidP="00F36E1B">
      <w:pPr>
        <w:pStyle w:val="ListParagraph"/>
        <w:numPr>
          <w:ilvl w:val="0"/>
          <w:numId w:val="32"/>
        </w:numPr>
        <w:spacing w:line="240" w:lineRule="atLeast"/>
        <w:jc w:val="both"/>
        <w:rPr>
          <w:b/>
          <w:sz w:val="24"/>
          <w:szCs w:val="24"/>
          <w:lang w:val="bg-BG"/>
        </w:rPr>
      </w:pPr>
      <w:r w:rsidRPr="006C6C3C">
        <w:rPr>
          <w:b/>
          <w:sz w:val="24"/>
          <w:szCs w:val="24"/>
          <w:lang w:val="bg-BG"/>
        </w:rPr>
        <w:t>Л</w:t>
      </w:r>
      <w:r w:rsidR="002F45CC" w:rsidRPr="006C6C3C">
        <w:rPr>
          <w:b/>
          <w:sz w:val="24"/>
          <w:szCs w:val="24"/>
          <w:lang w:val="bg-BG"/>
        </w:rPr>
        <w:t>ица</w:t>
      </w:r>
      <w:r w:rsidRPr="006C6C3C">
        <w:rPr>
          <w:b/>
          <w:sz w:val="24"/>
          <w:szCs w:val="24"/>
          <w:lang w:val="bg-BG"/>
        </w:rPr>
        <w:t xml:space="preserve"> за контакти:</w:t>
      </w:r>
    </w:p>
    <w:p w:rsidR="00780493" w:rsidRPr="00BE02CE" w:rsidRDefault="00780493" w:rsidP="00BE02CE">
      <w:pPr>
        <w:spacing w:line="240" w:lineRule="atLeast"/>
        <w:jc w:val="both"/>
        <w:rPr>
          <w:sz w:val="24"/>
          <w:szCs w:val="24"/>
          <w:u w:val="single"/>
          <w:lang w:val="bg-BG"/>
        </w:rPr>
      </w:pPr>
      <w:r w:rsidRPr="006C6C3C">
        <w:rPr>
          <w:sz w:val="24"/>
          <w:szCs w:val="24"/>
          <w:u w:val="single"/>
          <w:lang w:val="bg-BG"/>
        </w:rPr>
        <w:t>За технически въпроси</w:t>
      </w:r>
      <w:r w:rsidRPr="00BE02CE">
        <w:rPr>
          <w:sz w:val="24"/>
          <w:szCs w:val="24"/>
          <w:lang w:val="bg-BG"/>
        </w:rPr>
        <w:t>:</w:t>
      </w:r>
      <w:r w:rsidR="00EB4935">
        <w:rPr>
          <w:sz w:val="24"/>
          <w:szCs w:val="24"/>
          <w:lang w:val="bg-BG"/>
        </w:rPr>
        <w:t xml:space="preserve"> </w:t>
      </w:r>
      <w:r w:rsidR="00FC100C">
        <w:rPr>
          <w:sz w:val="24"/>
          <w:szCs w:val="24"/>
          <w:lang w:val="bg-BG"/>
        </w:rPr>
        <w:t>инж.</w:t>
      </w:r>
      <w:r w:rsidR="00FC100C">
        <w:rPr>
          <w:sz w:val="24"/>
          <w:szCs w:val="24"/>
          <w:lang w:val="en-US"/>
        </w:rPr>
        <w:t xml:space="preserve"> </w:t>
      </w:r>
      <w:r w:rsidR="005A515C">
        <w:rPr>
          <w:sz w:val="24"/>
          <w:szCs w:val="24"/>
          <w:lang w:val="bg-BG"/>
        </w:rPr>
        <w:t xml:space="preserve">Стефан </w:t>
      </w:r>
      <w:proofErr w:type="spellStart"/>
      <w:r w:rsidR="005A515C">
        <w:rPr>
          <w:sz w:val="24"/>
          <w:szCs w:val="24"/>
          <w:lang w:val="bg-BG"/>
        </w:rPr>
        <w:t>Тангъров</w:t>
      </w:r>
      <w:proofErr w:type="spellEnd"/>
      <w:r w:rsidR="00DB1526" w:rsidRPr="006C6C3C">
        <w:rPr>
          <w:sz w:val="24"/>
          <w:szCs w:val="24"/>
          <w:lang w:val="bg-BG"/>
        </w:rPr>
        <w:t xml:space="preserve"> –</w:t>
      </w:r>
      <w:r w:rsidR="005A515C">
        <w:rPr>
          <w:sz w:val="24"/>
          <w:szCs w:val="24"/>
          <w:lang w:val="bg-BG"/>
        </w:rPr>
        <w:t xml:space="preserve"> главен инженер „ВОС, ПС, МБИ и </w:t>
      </w:r>
      <w:r w:rsidR="005A515C">
        <w:rPr>
          <w:sz w:val="24"/>
          <w:szCs w:val="24"/>
          <w:lang w:val="en-US"/>
        </w:rPr>
        <w:t>SX-EW</w:t>
      </w:r>
      <w:r w:rsidR="00D4326F">
        <w:rPr>
          <w:sz w:val="24"/>
          <w:szCs w:val="24"/>
          <w:lang w:val="bg-BG"/>
        </w:rPr>
        <w:t>“</w:t>
      </w:r>
    </w:p>
    <w:p w:rsidR="00DB1526" w:rsidRPr="005F531B" w:rsidRDefault="00FC100C" w:rsidP="00780493">
      <w:pPr>
        <w:ind w:left="720"/>
        <w:jc w:val="both"/>
        <w:rPr>
          <w:sz w:val="24"/>
          <w:szCs w:val="24"/>
          <w:lang w:val="en-US"/>
        </w:rPr>
      </w:pPr>
      <w:r>
        <w:rPr>
          <w:sz w:val="24"/>
          <w:szCs w:val="24"/>
          <w:lang w:val="bg-BG"/>
        </w:rPr>
        <w:t xml:space="preserve">служебен телефон: </w:t>
      </w:r>
      <w:r w:rsidR="005A515C" w:rsidRPr="005A515C">
        <w:rPr>
          <w:sz w:val="24"/>
          <w:szCs w:val="24"/>
          <w:lang w:val="bg-BG"/>
        </w:rPr>
        <w:t>0879216263</w:t>
      </w:r>
      <w:r w:rsidR="00744F23">
        <w:rPr>
          <w:sz w:val="24"/>
          <w:szCs w:val="24"/>
          <w:lang w:val="bg-BG"/>
        </w:rPr>
        <w:t xml:space="preserve"> </w:t>
      </w:r>
      <w:r w:rsidR="00D4326F">
        <w:rPr>
          <w:sz w:val="24"/>
          <w:szCs w:val="24"/>
          <w:lang w:val="bg-BG"/>
        </w:rPr>
        <w:t xml:space="preserve">; </w:t>
      </w:r>
      <w:proofErr w:type="spellStart"/>
      <w:r w:rsidR="00DB1526" w:rsidRPr="006C6C3C">
        <w:rPr>
          <w:sz w:val="24"/>
          <w:szCs w:val="24"/>
          <w:lang w:val="bg-BG"/>
        </w:rPr>
        <w:t>e-mail</w:t>
      </w:r>
      <w:proofErr w:type="spellEnd"/>
      <w:r w:rsidR="00DB1526" w:rsidRPr="006C6C3C">
        <w:rPr>
          <w:sz w:val="24"/>
          <w:szCs w:val="24"/>
          <w:lang w:val="bg-BG"/>
        </w:rPr>
        <w:t xml:space="preserve">: </w:t>
      </w:r>
      <w:hyperlink r:id="rId10" w:history="1">
        <w:r w:rsidR="005A515C" w:rsidRPr="000C4100">
          <w:rPr>
            <w:rStyle w:val="Hyperlink"/>
            <w:sz w:val="24"/>
            <w:szCs w:val="24"/>
            <w:lang w:val="en-US"/>
          </w:rPr>
          <w:t>stangarov</w:t>
        </w:r>
        <w:r w:rsidR="005A515C" w:rsidRPr="000C4100">
          <w:rPr>
            <w:rStyle w:val="Hyperlink"/>
            <w:sz w:val="24"/>
            <w:szCs w:val="24"/>
            <w:lang w:val="bg-BG"/>
          </w:rPr>
          <w:t>@</w:t>
        </w:r>
        <w:proofErr w:type="spellStart"/>
        <w:r w:rsidR="005A515C" w:rsidRPr="000C4100">
          <w:rPr>
            <w:rStyle w:val="Hyperlink"/>
            <w:sz w:val="24"/>
            <w:szCs w:val="24"/>
            <w:lang w:val="bg-BG"/>
          </w:rPr>
          <w:t>asarel</w:t>
        </w:r>
        <w:proofErr w:type="spellEnd"/>
        <w:r w:rsidR="005A515C" w:rsidRPr="000C4100">
          <w:rPr>
            <w:rStyle w:val="Hyperlink"/>
            <w:sz w:val="24"/>
            <w:szCs w:val="24"/>
            <w:lang w:val="bg-BG"/>
          </w:rPr>
          <w:t>.</w:t>
        </w:r>
        <w:proofErr w:type="spellStart"/>
        <w:r w:rsidR="005A515C" w:rsidRPr="000C4100">
          <w:rPr>
            <w:rStyle w:val="Hyperlink"/>
            <w:sz w:val="24"/>
            <w:szCs w:val="24"/>
            <w:lang w:val="bg-BG"/>
          </w:rPr>
          <w:t>com</w:t>
        </w:r>
        <w:proofErr w:type="spellEnd"/>
      </w:hyperlink>
    </w:p>
    <w:p w:rsidR="0076322A" w:rsidRPr="006C6C3C" w:rsidRDefault="0076322A" w:rsidP="00BE02CE">
      <w:pPr>
        <w:spacing w:line="240" w:lineRule="atLeast"/>
        <w:jc w:val="both"/>
        <w:rPr>
          <w:sz w:val="24"/>
          <w:szCs w:val="24"/>
          <w:lang w:val="bg-BG"/>
        </w:rPr>
      </w:pPr>
      <w:r w:rsidRPr="006C6C3C">
        <w:rPr>
          <w:sz w:val="24"/>
          <w:szCs w:val="24"/>
          <w:u w:val="single"/>
          <w:lang w:val="bg-BG"/>
        </w:rPr>
        <w:t>За търговски въпроси:</w:t>
      </w:r>
      <w:r w:rsidRPr="006C6C3C">
        <w:rPr>
          <w:sz w:val="24"/>
          <w:szCs w:val="24"/>
          <w:lang w:val="bg-BG"/>
        </w:rPr>
        <w:t xml:space="preserve"> </w:t>
      </w:r>
      <w:r w:rsidR="00E732D3">
        <w:rPr>
          <w:sz w:val="24"/>
          <w:szCs w:val="24"/>
          <w:lang w:val="bg-BG"/>
        </w:rPr>
        <w:t xml:space="preserve">Кристин </w:t>
      </w:r>
      <w:proofErr w:type="spellStart"/>
      <w:r w:rsidR="00E732D3">
        <w:rPr>
          <w:sz w:val="24"/>
          <w:szCs w:val="24"/>
          <w:lang w:val="bg-BG"/>
        </w:rPr>
        <w:t>Цветанков</w:t>
      </w:r>
      <w:proofErr w:type="spellEnd"/>
      <w:r w:rsidR="006D3C6D">
        <w:rPr>
          <w:sz w:val="24"/>
          <w:szCs w:val="24"/>
          <w:lang w:val="bg-BG"/>
        </w:rPr>
        <w:t xml:space="preserve"> – специалист отдел „Доставки</w:t>
      </w:r>
      <w:r w:rsidR="00EB4935">
        <w:rPr>
          <w:sz w:val="24"/>
          <w:szCs w:val="24"/>
          <w:lang w:val="bg-BG"/>
        </w:rPr>
        <w:t>“</w:t>
      </w:r>
    </w:p>
    <w:p w:rsidR="003A7643" w:rsidRDefault="00510624" w:rsidP="00E732D3">
      <w:pPr>
        <w:spacing w:line="240" w:lineRule="atLeast"/>
        <w:ind w:firstLine="720"/>
        <w:jc w:val="both"/>
        <w:rPr>
          <w:rStyle w:val="Hyperlink"/>
          <w:color w:val="auto"/>
          <w:sz w:val="24"/>
          <w:szCs w:val="24"/>
          <w:u w:val="none"/>
          <w:lang w:val="bg-BG"/>
        </w:rPr>
      </w:pPr>
      <w:r>
        <w:rPr>
          <w:sz w:val="24"/>
          <w:szCs w:val="24"/>
          <w:lang w:val="bg-BG"/>
        </w:rPr>
        <w:t>т</w:t>
      </w:r>
      <w:r w:rsidR="00EB4935">
        <w:rPr>
          <w:sz w:val="24"/>
          <w:szCs w:val="24"/>
          <w:lang w:val="bg-BG"/>
        </w:rPr>
        <w:t xml:space="preserve">елефон: 0357/ 60 210 </w:t>
      </w:r>
      <w:proofErr w:type="spellStart"/>
      <w:r w:rsidR="00EB4935">
        <w:rPr>
          <w:sz w:val="24"/>
          <w:szCs w:val="24"/>
          <w:lang w:val="bg-BG"/>
        </w:rPr>
        <w:t>вътр</w:t>
      </w:r>
      <w:proofErr w:type="spellEnd"/>
      <w:r w:rsidR="00EB4935">
        <w:rPr>
          <w:sz w:val="24"/>
          <w:szCs w:val="24"/>
          <w:lang w:val="bg-BG"/>
        </w:rPr>
        <w:t>. 556</w:t>
      </w:r>
      <w:r w:rsidR="00744F23">
        <w:rPr>
          <w:sz w:val="24"/>
          <w:szCs w:val="24"/>
          <w:lang w:val="bg-BG"/>
        </w:rPr>
        <w:t xml:space="preserve"> </w:t>
      </w:r>
      <w:r w:rsidR="0076322A" w:rsidRPr="006C6C3C">
        <w:rPr>
          <w:sz w:val="24"/>
          <w:szCs w:val="24"/>
          <w:lang w:val="bg-BG"/>
        </w:rPr>
        <w:t xml:space="preserve">; </w:t>
      </w:r>
      <w:proofErr w:type="spellStart"/>
      <w:r w:rsidR="0076322A" w:rsidRPr="006C6C3C">
        <w:rPr>
          <w:sz w:val="24"/>
          <w:szCs w:val="24"/>
          <w:lang w:val="bg-BG"/>
        </w:rPr>
        <w:t>e-mail</w:t>
      </w:r>
      <w:proofErr w:type="spellEnd"/>
      <w:r w:rsidR="0076322A" w:rsidRPr="006C6C3C">
        <w:rPr>
          <w:sz w:val="24"/>
          <w:szCs w:val="24"/>
          <w:lang w:val="bg-BG"/>
        </w:rPr>
        <w:t xml:space="preserve">: </w:t>
      </w:r>
      <w:proofErr w:type="spellStart"/>
      <w:r w:rsidR="00E732D3" w:rsidRPr="007D5DD7">
        <w:rPr>
          <w:rStyle w:val="Hyperlink"/>
          <w:sz w:val="24"/>
          <w:szCs w:val="24"/>
        </w:rPr>
        <w:t>ktsvetankov</w:t>
      </w:r>
      <w:proofErr w:type="spellEnd"/>
      <w:hyperlink r:id="rId11" w:history="1">
        <w:r w:rsidR="0076322A" w:rsidRPr="005F531B">
          <w:rPr>
            <w:rStyle w:val="Hyperlink"/>
            <w:sz w:val="24"/>
            <w:szCs w:val="24"/>
            <w:lang w:val="en-US"/>
          </w:rPr>
          <w:t>@asarel.com</w:t>
        </w:r>
      </w:hyperlink>
      <w:r w:rsidR="0035766E">
        <w:rPr>
          <w:rStyle w:val="Hyperlink"/>
          <w:color w:val="auto"/>
          <w:sz w:val="24"/>
          <w:szCs w:val="24"/>
          <w:u w:val="none"/>
          <w:lang w:val="en-US"/>
        </w:rPr>
        <w:t xml:space="preserve">  </w:t>
      </w:r>
    </w:p>
    <w:p w:rsidR="00034B3D" w:rsidRPr="00034B3D" w:rsidRDefault="00034B3D" w:rsidP="00E732D3">
      <w:pPr>
        <w:spacing w:line="240" w:lineRule="atLeast"/>
        <w:ind w:firstLine="720"/>
        <w:jc w:val="both"/>
        <w:rPr>
          <w:rStyle w:val="Hyperlink"/>
          <w:color w:val="auto"/>
          <w:sz w:val="24"/>
          <w:szCs w:val="24"/>
          <w:u w:val="none"/>
          <w:lang w:val="bg-BG"/>
        </w:rPr>
      </w:pPr>
    </w:p>
    <w:tbl>
      <w:tblPr>
        <w:tblW w:w="10815" w:type="dxa"/>
        <w:tblInd w:w="1" w:type="dxa"/>
        <w:tblLook w:val="01E0" w:firstRow="1" w:lastRow="1" w:firstColumn="1" w:lastColumn="1" w:noHBand="0" w:noVBand="0"/>
      </w:tblPr>
      <w:tblGrid>
        <w:gridCol w:w="5320"/>
        <w:gridCol w:w="5495"/>
      </w:tblGrid>
      <w:tr w:rsidR="006B4C2E" w:rsidRPr="00142DEB" w:rsidTr="002804BC">
        <w:trPr>
          <w:trHeight w:val="176"/>
        </w:trPr>
        <w:tc>
          <w:tcPr>
            <w:tcW w:w="5320" w:type="dxa"/>
          </w:tcPr>
          <w:p w:rsidR="00BE02CE" w:rsidRPr="00142DEB" w:rsidRDefault="00BE02CE" w:rsidP="008F1B29">
            <w:pPr>
              <w:rPr>
                <w:b/>
                <w:sz w:val="24"/>
                <w:szCs w:val="24"/>
                <w:lang w:val="bg-BG"/>
              </w:rPr>
            </w:pPr>
          </w:p>
        </w:tc>
        <w:tc>
          <w:tcPr>
            <w:tcW w:w="5495" w:type="dxa"/>
          </w:tcPr>
          <w:p w:rsidR="006D3C6D" w:rsidRPr="00142DEB" w:rsidRDefault="006D3C6D" w:rsidP="008F1B29">
            <w:pPr>
              <w:rPr>
                <w:b/>
                <w:sz w:val="24"/>
                <w:szCs w:val="24"/>
                <w:lang w:val="bg-BG"/>
              </w:rPr>
            </w:pPr>
          </w:p>
        </w:tc>
      </w:tr>
      <w:tr w:rsidR="006B4C2E" w:rsidRPr="00142DEB" w:rsidTr="002804BC">
        <w:trPr>
          <w:trHeight w:val="369"/>
        </w:trPr>
        <w:tc>
          <w:tcPr>
            <w:tcW w:w="5320" w:type="dxa"/>
          </w:tcPr>
          <w:p w:rsidR="00744F23" w:rsidRPr="00142DEB" w:rsidRDefault="00744F23" w:rsidP="008F1B29">
            <w:pPr>
              <w:rPr>
                <w:sz w:val="24"/>
                <w:szCs w:val="24"/>
                <w:lang w:val="bg-BG"/>
              </w:rPr>
            </w:pPr>
          </w:p>
        </w:tc>
        <w:tc>
          <w:tcPr>
            <w:tcW w:w="5495" w:type="dxa"/>
          </w:tcPr>
          <w:p w:rsidR="006D3C6D" w:rsidRPr="00142DEB" w:rsidRDefault="006D3C6D" w:rsidP="008F1B29">
            <w:pPr>
              <w:rPr>
                <w:sz w:val="24"/>
                <w:szCs w:val="24"/>
                <w:lang w:val="bg-BG"/>
              </w:rPr>
            </w:pPr>
          </w:p>
        </w:tc>
      </w:tr>
      <w:tr w:rsidR="006B4C2E" w:rsidRPr="00142DEB" w:rsidTr="002804BC">
        <w:trPr>
          <w:trHeight w:val="369"/>
        </w:trPr>
        <w:tc>
          <w:tcPr>
            <w:tcW w:w="5320" w:type="dxa"/>
          </w:tcPr>
          <w:p w:rsidR="006B4C2E" w:rsidRPr="00142DEB" w:rsidRDefault="006B4C2E" w:rsidP="008F1B29">
            <w:pPr>
              <w:rPr>
                <w:sz w:val="24"/>
                <w:szCs w:val="24"/>
                <w:lang w:val="bg-BG"/>
              </w:rPr>
            </w:pPr>
            <w:r w:rsidRPr="00142DEB">
              <w:rPr>
                <w:sz w:val="24"/>
                <w:szCs w:val="24"/>
                <w:lang w:val="bg-BG"/>
              </w:rPr>
              <w:t xml:space="preserve"> </w:t>
            </w:r>
          </w:p>
        </w:tc>
        <w:tc>
          <w:tcPr>
            <w:tcW w:w="5495" w:type="dxa"/>
          </w:tcPr>
          <w:p w:rsidR="00744F23" w:rsidRDefault="00744F23" w:rsidP="008F1B29">
            <w:pPr>
              <w:rPr>
                <w:sz w:val="24"/>
                <w:szCs w:val="24"/>
                <w:lang w:val="bg-BG"/>
              </w:rPr>
            </w:pPr>
          </w:p>
          <w:p w:rsidR="00EB4935" w:rsidRPr="00142DEB" w:rsidRDefault="00034B3D" w:rsidP="00BE02CE">
            <w:pPr>
              <w:rPr>
                <w:sz w:val="24"/>
                <w:szCs w:val="24"/>
                <w:lang w:val="bg-BG"/>
              </w:rPr>
            </w:pPr>
            <w:r>
              <w:rPr>
                <w:sz w:val="24"/>
                <w:szCs w:val="24"/>
                <w:lang w:val="bg-BG"/>
              </w:rPr>
              <w:t xml:space="preserve">                 </w:t>
            </w:r>
          </w:p>
        </w:tc>
      </w:tr>
    </w:tbl>
    <w:p w:rsidR="006B4C2E" w:rsidRPr="006B4C2E" w:rsidRDefault="006B4C2E" w:rsidP="007B20BC">
      <w:pPr>
        <w:spacing w:line="240" w:lineRule="atLeast"/>
        <w:jc w:val="both"/>
        <w:rPr>
          <w:b/>
          <w:sz w:val="24"/>
          <w:szCs w:val="24"/>
          <w:lang w:val="bg-BG"/>
        </w:rPr>
      </w:pPr>
    </w:p>
    <w:sectPr w:rsidR="006B4C2E" w:rsidRPr="006B4C2E" w:rsidSect="00EB4935">
      <w:footerReference w:type="default" r:id="rId12"/>
      <w:pgSz w:w="11906" w:h="16838"/>
      <w:pgMar w:top="567" w:right="851" w:bottom="567" w:left="85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769" w:rsidRDefault="00254769" w:rsidP="00FE05AF">
      <w:r>
        <w:separator/>
      </w:r>
    </w:p>
  </w:endnote>
  <w:endnote w:type="continuationSeparator" w:id="0">
    <w:p w:rsidR="00254769" w:rsidRDefault="00254769" w:rsidP="00FE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Myriad Pro">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490004"/>
      <w:docPartObj>
        <w:docPartGallery w:val="Page Numbers (Bottom of Page)"/>
        <w:docPartUnique/>
      </w:docPartObj>
    </w:sdtPr>
    <w:sdtEndPr/>
    <w:sdtContent>
      <w:sdt>
        <w:sdtPr>
          <w:id w:val="860082579"/>
          <w:docPartObj>
            <w:docPartGallery w:val="Page Numbers (Top of Page)"/>
            <w:docPartUnique/>
          </w:docPartObj>
        </w:sdtPr>
        <w:sdtEndPr/>
        <w:sdtContent>
          <w:p w:rsidR="008D79AB" w:rsidRDefault="008D79A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B565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B565E">
              <w:rPr>
                <w:b/>
                <w:bCs/>
                <w:noProof/>
              </w:rPr>
              <w:t>2</w:t>
            </w:r>
            <w:r>
              <w:rPr>
                <w:b/>
                <w:bCs/>
                <w:sz w:val="24"/>
                <w:szCs w:val="24"/>
              </w:rPr>
              <w:fldChar w:fldCharType="end"/>
            </w:r>
          </w:p>
        </w:sdtContent>
      </w:sdt>
    </w:sdtContent>
  </w:sdt>
  <w:p w:rsidR="008D79AB" w:rsidRDefault="008D79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769" w:rsidRDefault="00254769" w:rsidP="00FE05AF">
      <w:r>
        <w:separator/>
      </w:r>
    </w:p>
  </w:footnote>
  <w:footnote w:type="continuationSeparator" w:id="0">
    <w:p w:rsidR="00254769" w:rsidRDefault="00254769" w:rsidP="00FE0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9FA"/>
    <w:multiLevelType w:val="hybridMultilevel"/>
    <w:tmpl w:val="9BB26186"/>
    <w:lvl w:ilvl="0" w:tplc="F20A0FAC">
      <w:start w:val="1"/>
      <w:numFmt w:val="bullet"/>
      <w:lvlText w:val="-"/>
      <w:lvlJc w:val="left"/>
      <w:pPr>
        <w:ind w:left="1890" w:hanging="360"/>
      </w:pPr>
      <w:rPr>
        <w:rFonts w:ascii="Times New Roman" w:eastAsia="Times New Roman" w:hAnsi="Times New Roman" w:cs="Times New Roman" w:hint="default"/>
      </w:rPr>
    </w:lvl>
    <w:lvl w:ilvl="1" w:tplc="04020003" w:tentative="1">
      <w:start w:val="1"/>
      <w:numFmt w:val="bullet"/>
      <w:lvlText w:val="o"/>
      <w:lvlJc w:val="left"/>
      <w:pPr>
        <w:ind w:left="2610" w:hanging="360"/>
      </w:pPr>
      <w:rPr>
        <w:rFonts w:ascii="Courier New" w:hAnsi="Courier New" w:cs="Courier New" w:hint="default"/>
      </w:rPr>
    </w:lvl>
    <w:lvl w:ilvl="2" w:tplc="04020005" w:tentative="1">
      <w:start w:val="1"/>
      <w:numFmt w:val="bullet"/>
      <w:lvlText w:val=""/>
      <w:lvlJc w:val="left"/>
      <w:pPr>
        <w:ind w:left="3330" w:hanging="360"/>
      </w:pPr>
      <w:rPr>
        <w:rFonts w:ascii="Wingdings" w:hAnsi="Wingdings" w:hint="default"/>
      </w:rPr>
    </w:lvl>
    <w:lvl w:ilvl="3" w:tplc="04020001" w:tentative="1">
      <w:start w:val="1"/>
      <w:numFmt w:val="bullet"/>
      <w:lvlText w:val=""/>
      <w:lvlJc w:val="left"/>
      <w:pPr>
        <w:ind w:left="4050" w:hanging="360"/>
      </w:pPr>
      <w:rPr>
        <w:rFonts w:ascii="Symbol" w:hAnsi="Symbol" w:hint="default"/>
      </w:rPr>
    </w:lvl>
    <w:lvl w:ilvl="4" w:tplc="04020003" w:tentative="1">
      <w:start w:val="1"/>
      <w:numFmt w:val="bullet"/>
      <w:lvlText w:val="o"/>
      <w:lvlJc w:val="left"/>
      <w:pPr>
        <w:ind w:left="4770" w:hanging="360"/>
      </w:pPr>
      <w:rPr>
        <w:rFonts w:ascii="Courier New" w:hAnsi="Courier New" w:cs="Courier New" w:hint="default"/>
      </w:rPr>
    </w:lvl>
    <w:lvl w:ilvl="5" w:tplc="04020005" w:tentative="1">
      <w:start w:val="1"/>
      <w:numFmt w:val="bullet"/>
      <w:lvlText w:val=""/>
      <w:lvlJc w:val="left"/>
      <w:pPr>
        <w:ind w:left="5490" w:hanging="360"/>
      </w:pPr>
      <w:rPr>
        <w:rFonts w:ascii="Wingdings" w:hAnsi="Wingdings" w:hint="default"/>
      </w:rPr>
    </w:lvl>
    <w:lvl w:ilvl="6" w:tplc="04020001" w:tentative="1">
      <w:start w:val="1"/>
      <w:numFmt w:val="bullet"/>
      <w:lvlText w:val=""/>
      <w:lvlJc w:val="left"/>
      <w:pPr>
        <w:ind w:left="6210" w:hanging="360"/>
      </w:pPr>
      <w:rPr>
        <w:rFonts w:ascii="Symbol" w:hAnsi="Symbol" w:hint="default"/>
      </w:rPr>
    </w:lvl>
    <w:lvl w:ilvl="7" w:tplc="04020003" w:tentative="1">
      <w:start w:val="1"/>
      <w:numFmt w:val="bullet"/>
      <w:lvlText w:val="o"/>
      <w:lvlJc w:val="left"/>
      <w:pPr>
        <w:ind w:left="6930" w:hanging="360"/>
      </w:pPr>
      <w:rPr>
        <w:rFonts w:ascii="Courier New" w:hAnsi="Courier New" w:cs="Courier New" w:hint="default"/>
      </w:rPr>
    </w:lvl>
    <w:lvl w:ilvl="8" w:tplc="04020005" w:tentative="1">
      <w:start w:val="1"/>
      <w:numFmt w:val="bullet"/>
      <w:lvlText w:val=""/>
      <w:lvlJc w:val="left"/>
      <w:pPr>
        <w:ind w:left="7650" w:hanging="360"/>
      </w:pPr>
      <w:rPr>
        <w:rFonts w:ascii="Wingdings" w:hAnsi="Wingdings" w:hint="default"/>
      </w:rPr>
    </w:lvl>
  </w:abstractNum>
  <w:abstractNum w:abstractNumId="1">
    <w:nsid w:val="04DE6567"/>
    <w:multiLevelType w:val="multilevel"/>
    <w:tmpl w:val="9DF8D872"/>
    <w:lvl w:ilvl="0">
      <w:start w:val="1"/>
      <w:numFmt w:val="decimal"/>
      <w:lvlText w:val="%1."/>
      <w:lvlJc w:val="left"/>
      <w:pPr>
        <w:ind w:left="1060" w:hanging="360"/>
      </w:pPr>
      <w:rPr>
        <w:rFonts w:hint="default"/>
      </w:rPr>
    </w:lvl>
    <w:lvl w:ilvl="1">
      <w:start w:val="1"/>
      <w:numFmt w:val="decimal"/>
      <w:isLgl/>
      <w:lvlText w:val="%1.%2"/>
      <w:lvlJc w:val="left"/>
      <w:pPr>
        <w:ind w:left="1432" w:hanging="372"/>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500" w:hanging="720"/>
      </w:pPr>
      <w:rPr>
        <w:rFonts w:hint="default"/>
      </w:rPr>
    </w:lvl>
    <w:lvl w:ilvl="4">
      <w:start w:val="1"/>
      <w:numFmt w:val="decimal"/>
      <w:isLgl/>
      <w:lvlText w:val="%1.%2.%3.%4.%5"/>
      <w:lvlJc w:val="left"/>
      <w:pPr>
        <w:ind w:left="3220" w:hanging="1080"/>
      </w:pPr>
      <w:rPr>
        <w:rFonts w:hint="default"/>
      </w:rPr>
    </w:lvl>
    <w:lvl w:ilvl="5">
      <w:start w:val="1"/>
      <w:numFmt w:val="decimal"/>
      <w:isLgl/>
      <w:lvlText w:val="%1.%2.%3.%4.%5.%6"/>
      <w:lvlJc w:val="left"/>
      <w:pPr>
        <w:ind w:left="3580" w:hanging="1080"/>
      </w:pPr>
      <w:rPr>
        <w:rFonts w:hint="default"/>
      </w:rPr>
    </w:lvl>
    <w:lvl w:ilvl="6">
      <w:start w:val="1"/>
      <w:numFmt w:val="decimal"/>
      <w:isLgl/>
      <w:lvlText w:val="%1.%2.%3.%4.%5.%6.%7"/>
      <w:lvlJc w:val="left"/>
      <w:pPr>
        <w:ind w:left="4300" w:hanging="1440"/>
      </w:pPr>
      <w:rPr>
        <w:rFonts w:hint="default"/>
      </w:rPr>
    </w:lvl>
    <w:lvl w:ilvl="7">
      <w:start w:val="1"/>
      <w:numFmt w:val="decimal"/>
      <w:isLgl/>
      <w:lvlText w:val="%1.%2.%3.%4.%5.%6.%7.%8"/>
      <w:lvlJc w:val="left"/>
      <w:pPr>
        <w:ind w:left="4660" w:hanging="1440"/>
      </w:pPr>
      <w:rPr>
        <w:rFonts w:hint="default"/>
      </w:rPr>
    </w:lvl>
    <w:lvl w:ilvl="8">
      <w:start w:val="1"/>
      <w:numFmt w:val="decimal"/>
      <w:isLgl/>
      <w:lvlText w:val="%1.%2.%3.%4.%5.%6.%7.%8.%9"/>
      <w:lvlJc w:val="left"/>
      <w:pPr>
        <w:ind w:left="5380" w:hanging="1800"/>
      </w:pPr>
      <w:rPr>
        <w:rFonts w:hint="default"/>
      </w:rPr>
    </w:lvl>
  </w:abstractNum>
  <w:abstractNum w:abstractNumId="2">
    <w:nsid w:val="07322E76"/>
    <w:multiLevelType w:val="multilevel"/>
    <w:tmpl w:val="DB6C7720"/>
    <w:lvl w:ilvl="0">
      <w:start w:val="1"/>
      <w:numFmt w:val="decimal"/>
      <w:lvlText w:val="%1."/>
      <w:lvlJc w:val="left"/>
      <w:pPr>
        <w:ind w:left="360" w:hanging="360"/>
      </w:pPr>
      <w:rPr>
        <w:rFonts w:ascii="Times New Roman" w:eastAsia="Times New Roman" w:hAnsi="Times New Roman" w:cs="Times New Roman"/>
        <w:b/>
      </w:rPr>
    </w:lvl>
    <w:lvl w:ilvl="1">
      <w:start w:val="1"/>
      <w:numFmt w:val="decimal"/>
      <w:isLgl/>
      <w:lvlText w:val="%1.%2."/>
      <w:lvlJc w:val="left"/>
      <w:pPr>
        <w:ind w:left="720" w:hanging="720"/>
      </w:pPr>
      <w:rPr>
        <w:rFonts w:hint="default"/>
        <w:b/>
        <w:u w:val="none"/>
      </w:rPr>
    </w:lvl>
    <w:lvl w:ilvl="2">
      <w:start w:val="1"/>
      <w:numFmt w:val="decimal"/>
      <w:isLgl/>
      <w:lvlText w:val="%1.%2.%3."/>
      <w:lvlJc w:val="left"/>
      <w:pPr>
        <w:ind w:left="720" w:hanging="720"/>
      </w:pPr>
      <w:rPr>
        <w:rFonts w:hint="default"/>
        <w:b w:val="0"/>
        <w:u w:val="none"/>
      </w:rPr>
    </w:lvl>
    <w:lvl w:ilvl="3">
      <w:start w:val="1"/>
      <w:numFmt w:val="decimal"/>
      <w:isLgl/>
      <w:lvlText w:val="%1.%2.%3.%4."/>
      <w:lvlJc w:val="left"/>
      <w:pPr>
        <w:ind w:left="1080" w:hanging="1080"/>
      </w:pPr>
      <w:rPr>
        <w:rFonts w:hint="default"/>
        <w:b w:val="0"/>
        <w:u w:val="none"/>
      </w:rPr>
    </w:lvl>
    <w:lvl w:ilvl="4">
      <w:start w:val="1"/>
      <w:numFmt w:val="decimal"/>
      <w:isLgl/>
      <w:lvlText w:val="%1.%2.%3.%4.%5."/>
      <w:lvlJc w:val="left"/>
      <w:pPr>
        <w:ind w:left="1080" w:hanging="1080"/>
      </w:pPr>
      <w:rPr>
        <w:rFonts w:hint="default"/>
        <w:b w:val="0"/>
        <w:u w:val="none"/>
      </w:rPr>
    </w:lvl>
    <w:lvl w:ilvl="5">
      <w:start w:val="1"/>
      <w:numFmt w:val="decimal"/>
      <w:isLgl/>
      <w:lvlText w:val="%1.%2.%3.%4.%5.%6."/>
      <w:lvlJc w:val="left"/>
      <w:pPr>
        <w:ind w:left="1440" w:hanging="1440"/>
      </w:pPr>
      <w:rPr>
        <w:rFonts w:hint="default"/>
        <w:b w:val="0"/>
        <w:u w:val="none"/>
      </w:rPr>
    </w:lvl>
    <w:lvl w:ilvl="6">
      <w:start w:val="1"/>
      <w:numFmt w:val="decimal"/>
      <w:isLgl/>
      <w:lvlText w:val="%1.%2.%3.%4.%5.%6.%7."/>
      <w:lvlJc w:val="left"/>
      <w:pPr>
        <w:ind w:left="1440" w:hanging="1440"/>
      </w:pPr>
      <w:rPr>
        <w:rFonts w:hint="default"/>
        <w:b w:val="0"/>
        <w:u w:val="none"/>
      </w:rPr>
    </w:lvl>
    <w:lvl w:ilvl="7">
      <w:start w:val="1"/>
      <w:numFmt w:val="decimal"/>
      <w:isLgl/>
      <w:lvlText w:val="%1.%2.%3.%4.%5.%6.%7.%8."/>
      <w:lvlJc w:val="left"/>
      <w:pPr>
        <w:ind w:left="1800" w:hanging="1800"/>
      </w:pPr>
      <w:rPr>
        <w:rFonts w:hint="default"/>
        <w:b w:val="0"/>
        <w:u w:val="none"/>
      </w:rPr>
    </w:lvl>
    <w:lvl w:ilvl="8">
      <w:start w:val="1"/>
      <w:numFmt w:val="decimal"/>
      <w:isLgl/>
      <w:lvlText w:val="%1.%2.%3.%4.%5.%6.%7.%8.%9."/>
      <w:lvlJc w:val="left"/>
      <w:pPr>
        <w:ind w:left="1800" w:hanging="1800"/>
      </w:pPr>
      <w:rPr>
        <w:rFonts w:hint="default"/>
        <w:b w:val="0"/>
        <w:u w:val="none"/>
      </w:rPr>
    </w:lvl>
  </w:abstractNum>
  <w:abstractNum w:abstractNumId="3">
    <w:nsid w:val="09815AEA"/>
    <w:multiLevelType w:val="hybridMultilevel"/>
    <w:tmpl w:val="24D8B40A"/>
    <w:lvl w:ilvl="0" w:tplc="ECECDD3E">
      <w:start w:val="1"/>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A0F1BA3"/>
    <w:multiLevelType w:val="hybridMultilevel"/>
    <w:tmpl w:val="10C49078"/>
    <w:lvl w:ilvl="0" w:tplc="9E883726">
      <w:start w:val="1"/>
      <w:numFmt w:val="decimal"/>
      <w:lvlText w:val="%1."/>
      <w:lvlJc w:val="left"/>
      <w:pPr>
        <w:tabs>
          <w:tab w:val="num" w:pos="1710"/>
        </w:tabs>
        <w:ind w:left="1710" w:hanging="99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5">
    <w:nsid w:val="0C7525F9"/>
    <w:multiLevelType w:val="hybridMultilevel"/>
    <w:tmpl w:val="6420A87C"/>
    <w:lvl w:ilvl="0" w:tplc="8E2A4DD6">
      <w:start w:val="1"/>
      <w:numFmt w:val="upperRoman"/>
      <w:lvlText w:val="%1."/>
      <w:lvlJc w:val="left"/>
      <w:pPr>
        <w:ind w:left="1080" w:hanging="720"/>
      </w:pPr>
      <w:rPr>
        <w:rFonts w:eastAsia="Times New Roman"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0E644A4F"/>
    <w:multiLevelType w:val="hybridMultilevel"/>
    <w:tmpl w:val="07AA85E8"/>
    <w:lvl w:ilvl="0" w:tplc="ECECDD3E">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1F75CF2"/>
    <w:multiLevelType w:val="hybridMultilevel"/>
    <w:tmpl w:val="F9CA6164"/>
    <w:lvl w:ilvl="0" w:tplc="1AF23022">
      <w:start w:val="2"/>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7C80C8A"/>
    <w:multiLevelType w:val="hybridMultilevel"/>
    <w:tmpl w:val="80D6328C"/>
    <w:lvl w:ilvl="0" w:tplc="7730CF52">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9">
    <w:nsid w:val="17DA2905"/>
    <w:multiLevelType w:val="hybridMultilevel"/>
    <w:tmpl w:val="8410D136"/>
    <w:lvl w:ilvl="0" w:tplc="CC4ABCDA">
      <w:start w:val="1"/>
      <w:numFmt w:val="upperRoman"/>
      <w:lvlText w:val="%1."/>
      <w:lvlJc w:val="left"/>
      <w:pPr>
        <w:ind w:left="1428" w:hanging="72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0">
    <w:nsid w:val="1B8D2756"/>
    <w:multiLevelType w:val="multilevel"/>
    <w:tmpl w:val="D62AB81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11">
    <w:nsid w:val="1D296C2F"/>
    <w:multiLevelType w:val="hybridMultilevel"/>
    <w:tmpl w:val="0E96D9AE"/>
    <w:lvl w:ilvl="0" w:tplc="7C66EC1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1FE54F67"/>
    <w:multiLevelType w:val="hybridMultilevel"/>
    <w:tmpl w:val="2E364D66"/>
    <w:lvl w:ilvl="0" w:tplc="ECECDD3E">
      <w:start w:val="1"/>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3">
    <w:nsid w:val="23D602D2"/>
    <w:multiLevelType w:val="hybridMultilevel"/>
    <w:tmpl w:val="BC4427E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nsid w:val="2C3D609F"/>
    <w:multiLevelType w:val="hybridMultilevel"/>
    <w:tmpl w:val="D15A0E06"/>
    <w:lvl w:ilvl="0" w:tplc="5210A822">
      <w:start w:val="1"/>
      <w:numFmt w:val="decimal"/>
      <w:lvlText w:val="%1)"/>
      <w:lvlJc w:val="left"/>
      <w:pPr>
        <w:tabs>
          <w:tab w:val="num" w:pos="330"/>
        </w:tabs>
        <w:ind w:left="330" w:hanging="360"/>
      </w:pPr>
      <w:rPr>
        <w:rFonts w:hint="default"/>
        <w:b/>
      </w:rPr>
    </w:lvl>
    <w:lvl w:ilvl="1" w:tplc="04020019" w:tentative="1">
      <w:start w:val="1"/>
      <w:numFmt w:val="lowerLetter"/>
      <w:lvlText w:val="%2."/>
      <w:lvlJc w:val="left"/>
      <w:pPr>
        <w:tabs>
          <w:tab w:val="num" w:pos="1050"/>
        </w:tabs>
        <w:ind w:left="1050" w:hanging="360"/>
      </w:pPr>
    </w:lvl>
    <w:lvl w:ilvl="2" w:tplc="0402001B" w:tentative="1">
      <w:start w:val="1"/>
      <w:numFmt w:val="lowerRoman"/>
      <w:lvlText w:val="%3."/>
      <w:lvlJc w:val="right"/>
      <w:pPr>
        <w:tabs>
          <w:tab w:val="num" w:pos="1770"/>
        </w:tabs>
        <w:ind w:left="1770" w:hanging="180"/>
      </w:pPr>
    </w:lvl>
    <w:lvl w:ilvl="3" w:tplc="0402000F" w:tentative="1">
      <w:start w:val="1"/>
      <w:numFmt w:val="decimal"/>
      <w:lvlText w:val="%4."/>
      <w:lvlJc w:val="left"/>
      <w:pPr>
        <w:tabs>
          <w:tab w:val="num" w:pos="2490"/>
        </w:tabs>
        <w:ind w:left="2490" w:hanging="360"/>
      </w:pPr>
    </w:lvl>
    <w:lvl w:ilvl="4" w:tplc="04020019" w:tentative="1">
      <w:start w:val="1"/>
      <w:numFmt w:val="lowerLetter"/>
      <w:lvlText w:val="%5."/>
      <w:lvlJc w:val="left"/>
      <w:pPr>
        <w:tabs>
          <w:tab w:val="num" w:pos="3210"/>
        </w:tabs>
        <w:ind w:left="3210" w:hanging="360"/>
      </w:pPr>
    </w:lvl>
    <w:lvl w:ilvl="5" w:tplc="0402001B" w:tentative="1">
      <w:start w:val="1"/>
      <w:numFmt w:val="lowerRoman"/>
      <w:lvlText w:val="%6."/>
      <w:lvlJc w:val="right"/>
      <w:pPr>
        <w:tabs>
          <w:tab w:val="num" w:pos="3930"/>
        </w:tabs>
        <w:ind w:left="3930" w:hanging="180"/>
      </w:pPr>
    </w:lvl>
    <w:lvl w:ilvl="6" w:tplc="0402000F" w:tentative="1">
      <w:start w:val="1"/>
      <w:numFmt w:val="decimal"/>
      <w:lvlText w:val="%7."/>
      <w:lvlJc w:val="left"/>
      <w:pPr>
        <w:tabs>
          <w:tab w:val="num" w:pos="4650"/>
        </w:tabs>
        <w:ind w:left="4650" w:hanging="360"/>
      </w:pPr>
    </w:lvl>
    <w:lvl w:ilvl="7" w:tplc="04020019" w:tentative="1">
      <w:start w:val="1"/>
      <w:numFmt w:val="lowerLetter"/>
      <w:lvlText w:val="%8."/>
      <w:lvlJc w:val="left"/>
      <w:pPr>
        <w:tabs>
          <w:tab w:val="num" w:pos="5370"/>
        </w:tabs>
        <w:ind w:left="5370" w:hanging="360"/>
      </w:pPr>
    </w:lvl>
    <w:lvl w:ilvl="8" w:tplc="0402001B" w:tentative="1">
      <w:start w:val="1"/>
      <w:numFmt w:val="lowerRoman"/>
      <w:lvlText w:val="%9."/>
      <w:lvlJc w:val="right"/>
      <w:pPr>
        <w:tabs>
          <w:tab w:val="num" w:pos="6090"/>
        </w:tabs>
        <w:ind w:left="6090" w:hanging="180"/>
      </w:pPr>
    </w:lvl>
  </w:abstractNum>
  <w:abstractNum w:abstractNumId="15">
    <w:nsid w:val="342C2940"/>
    <w:multiLevelType w:val="hybridMultilevel"/>
    <w:tmpl w:val="2FA095B6"/>
    <w:lvl w:ilvl="0" w:tplc="89C0FBD2">
      <w:start w:val="6"/>
      <w:numFmt w:val="bullet"/>
      <w:lvlText w:val="-"/>
      <w:lvlJc w:val="left"/>
      <w:pPr>
        <w:tabs>
          <w:tab w:val="num" w:pos="1065"/>
        </w:tabs>
        <w:ind w:left="1065" w:hanging="360"/>
      </w:pPr>
      <w:rPr>
        <w:rFonts w:ascii="Times New Roman" w:eastAsia="Times New Roman" w:hAnsi="Times New Roman" w:cs="Times New Roman" w:hint="default"/>
      </w:rPr>
    </w:lvl>
    <w:lvl w:ilvl="1" w:tplc="04020003">
      <w:start w:val="1"/>
      <w:numFmt w:val="bullet"/>
      <w:lvlText w:val="o"/>
      <w:lvlJc w:val="left"/>
      <w:pPr>
        <w:tabs>
          <w:tab w:val="num" w:pos="1785"/>
        </w:tabs>
        <w:ind w:left="1785" w:hanging="360"/>
      </w:pPr>
      <w:rPr>
        <w:rFonts w:ascii="Courier New" w:hAnsi="Courier New" w:cs="Courier New" w:hint="default"/>
      </w:rPr>
    </w:lvl>
    <w:lvl w:ilvl="2" w:tplc="04020005">
      <w:start w:val="1"/>
      <w:numFmt w:val="bullet"/>
      <w:lvlText w:val=""/>
      <w:lvlJc w:val="left"/>
      <w:pPr>
        <w:tabs>
          <w:tab w:val="num" w:pos="2505"/>
        </w:tabs>
        <w:ind w:left="2505" w:hanging="360"/>
      </w:pPr>
      <w:rPr>
        <w:rFonts w:ascii="Wingdings" w:hAnsi="Wingdings" w:hint="default"/>
      </w:rPr>
    </w:lvl>
    <w:lvl w:ilvl="3" w:tplc="04020001">
      <w:start w:val="1"/>
      <w:numFmt w:val="bullet"/>
      <w:lvlText w:val=""/>
      <w:lvlJc w:val="left"/>
      <w:pPr>
        <w:tabs>
          <w:tab w:val="num" w:pos="3225"/>
        </w:tabs>
        <w:ind w:left="3225" w:hanging="360"/>
      </w:pPr>
      <w:rPr>
        <w:rFonts w:ascii="Symbol" w:hAnsi="Symbol" w:hint="default"/>
      </w:rPr>
    </w:lvl>
    <w:lvl w:ilvl="4" w:tplc="04020003">
      <w:start w:val="1"/>
      <w:numFmt w:val="bullet"/>
      <w:lvlText w:val="o"/>
      <w:lvlJc w:val="left"/>
      <w:pPr>
        <w:tabs>
          <w:tab w:val="num" w:pos="3945"/>
        </w:tabs>
        <w:ind w:left="3945" w:hanging="360"/>
      </w:pPr>
      <w:rPr>
        <w:rFonts w:ascii="Courier New" w:hAnsi="Courier New" w:cs="Courier New" w:hint="default"/>
      </w:rPr>
    </w:lvl>
    <w:lvl w:ilvl="5" w:tplc="04020005">
      <w:start w:val="1"/>
      <w:numFmt w:val="bullet"/>
      <w:lvlText w:val=""/>
      <w:lvlJc w:val="left"/>
      <w:pPr>
        <w:tabs>
          <w:tab w:val="num" w:pos="4665"/>
        </w:tabs>
        <w:ind w:left="4665" w:hanging="360"/>
      </w:pPr>
      <w:rPr>
        <w:rFonts w:ascii="Wingdings" w:hAnsi="Wingdings" w:hint="default"/>
      </w:rPr>
    </w:lvl>
    <w:lvl w:ilvl="6" w:tplc="04020001">
      <w:start w:val="1"/>
      <w:numFmt w:val="bullet"/>
      <w:lvlText w:val=""/>
      <w:lvlJc w:val="left"/>
      <w:pPr>
        <w:tabs>
          <w:tab w:val="num" w:pos="5385"/>
        </w:tabs>
        <w:ind w:left="5385" w:hanging="360"/>
      </w:pPr>
      <w:rPr>
        <w:rFonts w:ascii="Symbol" w:hAnsi="Symbol" w:hint="default"/>
      </w:rPr>
    </w:lvl>
    <w:lvl w:ilvl="7" w:tplc="04020003">
      <w:start w:val="1"/>
      <w:numFmt w:val="bullet"/>
      <w:lvlText w:val="o"/>
      <w:lvlJc w:val="left"/>
      <w:pPr>
        <w:tabs>
          <w:tab w:val="num" w:pos="6105"/>
        </w:tabs>
        <w:ind w:left="6105" w:hanging="360"/>
      </w:pPr>
      <w:rPr>
        <w:rFonts w:ascii="Courier New" w:hAnsi="Courier New" w:cs="Courier New" w:hint="default"/>
      </w:rPr>
    </w:lvl>
    <w:lvl w:ilvl="8" w:tplc="04020005">
      <w:start w:val="1"/>
      <w:numFmt w:val="bullet"/>
      <w:lvlText w:val=""/>
      <w:lvlJc w:val="left"/>
      <w:pPr>
        <w:tabs>
          <w:tab w:val="num" w:pos="6825"/>
        </w:tabs>
        <w:ind w:left="6825" w:hanging="360"/>
      </w:pPr>
      <w:rPr>
        <w:rFonts w:ascii="Wingdings" w:hAnsi="Wingdings" w:hint="default"/>
      </w:rPr>
    </w:lvl>
  </w:abstractNum>
  <w:abstractNum w:abstractNumId="16">
    <w:nsid w:val="35595B9C"/>
    <w:multiLevelType w:val="hybridMultilevel"/>
    <w:tmpl w:val="88C45C5C"/>
    <w:lvl w:ilvl="0" w:tplc="ECECDD3E">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389C6F58"/>
    <w:multiLevelType w:val="hybridMultilevel"/>
    <w:tmpl w:val="0A0266D6"/>
    <w:lvl w:ilvl="0" w:tplc="760C21A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FF2FE1"/>
    <w:multiLevelType w:val="hybridMultilevel"/>
    <w:tmpl w:val="95B61642"/>
    <w:lvl w:ilvl="0" w:tplc="164008F2">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F830D8"/>
    <w:multiLevelType w:val="hybridMultilevel"/>
    <w:tmpl w:val="F8581368"/>
    <w:lvl w:ilvl="0" w:tplc="23A0F730">
      <w:numFmt w:val="bullet"/>
      <w:lvlText w:val="-"/>
      <w:lvlJc w:val="left"/>
      <w:pPr>
        <w:tabs>
          <w:tab w:val="num" w:pos="1004"/>
        </w:tabs>
        <w:ind w:left="1004" w:hanging="360"/>
      </w:pPr>
      <w:rPr>
        <w:rFonts w:ascii="Times New Roman" w:eastAsia="Times New Roman"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nsid w:val="41B759D7"/>
    <w:multiLevelType w:val="hybridMultilevel"/>
    <w:tmpl w:val="7EB20978"/>
    <w:lvl w:ilvl="0" w:tplc="4E0A48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2D0D1E"/>
    <w:multiLevelType w:val="hybridMultilevel"/>
    <w:tmpl w:val="FA36956C"/>
    <w:lvl w:ilvl="0" w:tplc="1AF23022">
      <w:start w:val="2"/>
      <w:numFmt w:val="bullet"/>
      <w:lvlText w:val="-"/>
      <w:lvlJc w:val="left"/>
      <w:pPr>
        <w:ind w:left="1428" w:hanging="360"/>
      </w:pPr>
      <w:rPr>
        <w:rFonts w:ascii="Times New Roman" w:eastAsia="Calibri"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2">
    <w:nsid w:val="424930FB"/>
    <w:multiLevelType w:val="hybridMultilevel"/>
    <w:tmpl w:val="47D2D9A2"/>
    <w:lvl w:ilvl="0" w:tplc="C44ACDB6">
      <w:start w:val="2"/>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3">
    <w:nsid w:val="475C468F"/>
    <w:multiLevelType w:val="hybridMultilevel"/>
    <w:tmpl w:val="52F4B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717A6F"/>
    <w:multiLevelType w:val="hybridMultilevel"/>
    <w:tmpl w:val="88EC582E"/>
    <w:lvl w:ilvl="0" w:tplc="ECECDD3E">
      <w:start w:val="1"/>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47B7069D"/>
    <w:multiLevelType w:val="hybridMultilevel"/>
    <w:tmpl w:val="55EA51E2"/>
    <w:lvl w:ilvl="0" w:tplc="B63CA842">
      <w:start w:val="2"/>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49F61EFE"/>
    <w:multiLevelType w:val="hybridMultilevel"/>
    <w:tmpl w:val="74F0A44A"/>
    <w:lvl w:ilvl="0" w:tplc="ECECDD3E">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52FF59C0"/>
    <w:multiLevelType w:val="hybridMultilevel"/>
    <w:tmpl w:val="49CECC06"/>
    <w:lvl w:ilvl="0" w:tplc="B4B62D2C">
      <w:start w:val="7"/>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50315CD"/>
    <w:multiLevelType w:val="hybridMultilevel"/>
    <w:tmpl w:val="2104F730"/>
    <w:lvl w:ilvl="0" w:tplc="ECECDD3E">
      <w:start w:val="1"/>
      <w:numFmt w:val="bullet"/>
      <w:lvlText w:val="-"/>
      <w:lvlJc w:val="left"/>
      <w:pPr>
        <w:ind w:left="1800" w:hanging="360"/>
      </w:pPr>
      <w:rPr>
        <w:rFonts w:ascii="Times New Roman" w:eastAsia="Times New Roman" w:hAnsi="Times New Roman" w:cs="Times New Roman"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9">
    <w:nsid w:val="56862387"/>
    <w:multiLevelType w:val="multilevel"/>
    <w:tmpl w:val="5D74B31A"/>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79"/>
        </w:tabs>
        <w:ind w:left="1079" w:hanging="360"/>
      </w:pPr>
      <w:rPr>
        <w:rFonts w:hint="default"/>
      </w:rPr>
    </w:lvl>
    <w:lvl w:ilvl="2">
      <w:start w:val="1"/>
      <w:numFmt w:val="decimal"/>
      <w:lvlText w:val="%1.%2.%3."/>
      <w:lvlJc w:val="left"/>
      <w:pPr>
        <w:tabs>
          <w:tab w:val="num" w:pos="2158"/>
        </w:tabs>
        <w:ind w:left="2158" w:hanging="720"/>
      </w:pPr>
      <w:rPr>
        <w:rFonts w:hint="default"/>
      </w:rPr>
    </w:lvl>
    <w:lvl w:ilvl="3">
      <w:start w:val="1"/>
      <w:numFmt w:val="decimal"/>
      <w:lvlText w:val="%1.%2.%3.%4."/>
      <w:lvlJc w:val="left"/>
      <w:pPr>
        <w:tabs>
          <w:tab w:val="num" w:pos="2877"/>
        </w:tabs>
        <w:ind w:left="2877" w:hanging="720"/>
      </w:pPr>
      <w:rPr>
        <w:rFonts w:hint="default"/>
      </w:rPr>
    </w:lvl>
    <w:lvl w:ilvl="4">
      <w:start w:val="1"/>
      <w:numFmt w:val="decimal"/>
      <w:lvlText w:val="%1.%2.%3.%4.%5."/>
      <w:lvlJc w:val="left"/>
      <w:pPr>
        <w:tabs>
          <w:tab w:val="num" w:pos="3956"/>
        </w:tabs>
        <w:ind w:left="3956" w:hanging="1080"/>
      </w:pPr>
      <w:rPr>
        <w:rFonts w:hint="default"/>
      </w:rPr>
    </w:lvl>
    <w:lvl w:ilvl="5">
      <w:start w:val="1"/>
      <w:numFmt w:val="decimal"/>
      <w:lvlText w:val="%1.%2.%3.%4.%5.%6."/>
      <w:lvlJc w:val="left"/>
      <w:pPr>
        <w:tabs>
          <w:tab w:val="num" w:pos="4675"/>
        </w:tabs>
        <w:ind w:left="4675" w:hanging="1080"/>
      </w:pPr>
      <w:rPr>
        <w:rFonts w:hint="default"/>
      </w:rPr>
    </w:lvl>
    <w:lvl w:ilvl="6">
      <w:start w:val="1"/>
      <w:numFmt w:val="decimal"/>
      <w:lvlText w:val="%1.%2.%3.%4.%5.%6.%7."/>
      <w:lvlJc w:val="left"/>
      <w:pPr>
        <w:tabs>
          <w:tab w:val="num" w:pos="5754"/>
        </w:tabs>
        <w:ind w:left="5754" w:hanging="1440"/>
      </w:pPr>
      <w:rPr>
        <w:rFonts w:hint="default"/>
      </w:rPr>
    </w:lvl>
    <w:lvl w:ilvl="7">
      <w:start w:val="1"/>
      <w:numFmt w:val="decimal"/>
      <w:lvlText w:val="%1.%2.%3.%4.%5.%6.%7.%8."/>
      <w:lvlJc w:val="left"/>
      <w:pPr>
        <w:tabs>
          <w:tab w:val="num" w:pos="6473"/>
        </w:tabs>
        <w:ind w:left="6473" w:hanging="1440"/>
      </w:pPr>
      <w:rPr>
        <w:rFonts w:hint="default"/>
      </w:rPr>
    </w:lvl>
    <w:lvl w:ilvl="8">
      <w:start w:val="1"/>
      <w:numFmt w:val="decimal"/>
      <w:lvlText w:val="%1.%2.%3.%4.%5.%6.%7.%8.%9."/>
      <w:lvlJc w:val="left"/>
      <w:pPr>
        <w:tabs>
          <w:tab w:val="num" w:pos="7552"/>
        </w:tabs>
        <w:ind w:left="7552" w:hanging="1800"/>
      </w:pPr>
      <w:rPr>
        <w:rFonts w:hint="default"/>
      </w:rPr>
    </w:lvl>
  </w:abstractNum>
  <w:abstractNum w:abstractNumId="30">
    <w:nsid w:val="57CC7744"/>
    <w:multiLevelType w:val="multilevel"/>
    <w:tmpl w:val="CE08BE24"/>
    <w:lvl w:ilvl="0">
      <w:start w:val="1"/>
      <w:numFmt w:val="decimal"/>
      <w:lvlText w:val="%1."/>
      <w:lvlJc w:val="left"/>
      <w:pPr>
        <w:ind w:left="927" w:hanging="360"/>
      </w:pPr>
      <w:rPr>
        <w:rFonts w:hint="default"/>
        <w:b/>
      </w:rPr>
    </w:lvl>
    <w:lvl w:ilvl="1">
      <w:start w:val="1"/>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nsid w:val="5A5B20AF"/>
    <w:multiLevelType w:val="hybridMultilevel"/>
    <w:tmpl w:val="545A5D9C"/>
    <w:lvl w:ilvl="0" w:tplc="74D8F7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685318"/>
    <w:multiLevelType w:val="hybridMultilevel"/>
    <w:tmpl w:val="27A2CC34"/>
    <w:lvl w:ilvl="0" w:tplc="78140A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CF1301"/>
    <w:multiLevelType w:val="hybridMultilevel"/>
    <w:tmpl w:val="B4AA8A26"/>
    <w:lvl w:ilvl="0" w:tplc="954CECB0">
      <w:start w:val="1"/>
      <w:numFmt w:val="decimal"/>
      <w:lvlText w:val="%1."/>
      <w:lvlJc w:val="left"/>
      <w:pPr>
        <w:ind w:left="1004" w:hanging="360"/>
      </w:pPr>
      <w:rPr>
        <w:rFonts w:hint="default"/>
      </w:rPr>
    </w:lvl>
    <w:lvl w:ilvl="1" w:tplc="04020019" w:tentative="1">
      <w:start w:val="1"/>
      <w:numFmt w:val="lowerLetter"/>
      <w:lvlText w:val="%2."/>
      <w:lvlJc w:val="left"/>
      <w:pPr>
        <w:ind w:left="1724" w:hanging="360"/>
      </w:pPr>
    </w:lvl>
    <w:lvl w:ilvl="2" w:tplc="0402001B" w:tentative="1">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34">
    <w:nsid w:val="680E4171"/>
    <w:multiLevelType w:val="hybridMultilevel"/>
    <w:tmpl w:val="977AC16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5">
    <w:nsid w:val="703D1DED"/>
    <w:multiLevelType w:val="hybridMultilevel"/>
    <w:tmpl w:val="66F40890"/>
    <w:lvl w:ilvl="0" w:tplc="ECECDD3E">
      <w:start w:val="1"/>
      <w:numFmt w:val="bullet"/>
      <w:lvlText w:val="-"/>
      <w:lvlJc w:val="left"/>
      <w:pPr>
        <w:ind w:left="720" w:hanging="360"/>
      </w:pPr>
      <w:rPr>
        <w:rFonts w:ascii="Times New Roman" w:eastAsia="Times New Roman" w:hAnsi="Times New Roman" w:cs="Times New Roman" w:hint="default"/>
      </w:rPr>
    </w:lvl>
    <w:lvl w:ilvl="1" w:tplc="ECECDD3E">
      <w:start w:val="1"/>
      <w:numFmt w:val="bullet"/>
      <w:lvlText w:val="-"/>
      <w:lvlJc w:val="left"/>
      <w:pPr>
        <w:ind w:left="1440" w:hanging="36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71F35362"/>
    <w:multiLevelType w:val="hybridMultilevel"/>
    <w:tmpl w:val="1F625B5C"/>
    <w:lvl w:ilvl="0" w:tplc="ECECDD3E">
      <w:start w:val="1"/>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72307C8B"/>
    <w:multiLevelType w:val="hybridMultilevel"/>
    <w:tmpl w:val="716A4AE8"/>
    <w:lvl w:ilvl="0" w:tplc="ECECDD3E">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742C06C8"/>
    <w:multiLevelType w:val="hybridMultilevel"/>
    <w:tmpl w:val="1466DE1A"/>
    <w:lvl w:ilvl="0" w:tplc="1AF23022">
      <w:start w:val="2"/>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75A751EF"/>
    <w:multiLevelType w:val="hybridMultilevel"/>
    <w:tmpl w:val="0F44E59E"/>
    <w:lvl w:ilvl="0" w:tplc="ECECDD3E">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76445E3C"/>
    <w:multiLevelType w:val="hybridMultilevel"/>
    <w:tmpl w:val="C8281B36"/>
    <w:lvl w:ilvl="0" w:tplc="ECECDD3E">
      <w:start w:val="1"/>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765F6C51"/>
    <w:multiLevelType w:val="hybridMultilevel"/>
    <w:tmpl w:val="2ADCC274"/>
    <w:lvl w:ilvl="0" w:tplc="ECECDD3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nsid w:val="770311AE"/>
    <w:multiLevelType w:val="hybridMultilevel"/>
    <w:tmpl w:val="F17CBFFA"/>
    <w:lvl w:ilvl="0" w:tplc="65B41034">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3">
    <w:nsid w:val="787D1D45"/>
    <w:multiLevelType w:val="hybridMultilevel"/>
    <w:tmpl w:val="C284DCE8"/>
    <w:lvl w:ilvl="0" w:tplc="0CEC15F6">
      <w:start w:val="1"/>
      <w:numFmt w:val="decimal"/>
      <w:lvlText w:val="%1."/>
      <w:lvlJc w:val="left"/>
      <w:pPr>
        <w:ind w:left="1668" w:hanging="9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4">
    <w:nsid w:val="7AD50BD8"/>
    <w:multiLevelType w:val="hybridMultilevel"/>
    <w:tmpl w:val="0FEAE8CC"/>
    <w:lvl w:ilvl="0" w:tplc="9F7CF39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5">
    <w:nsid w:val="7F00671B"/>
    <w:multiLevelType w:val="hybridMultilevel"/>
    <w:tmpl w:val="E1342F4A"/>
    <w:lvl w:ilvl="0" w:tplc="EDDCB10E">
      <w:start w:val="2"/>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nsid w:val="7FE72648"/>
    <w:multiLevelType w:val="hybridMultilevel"/>
    <w:tmpl w:val="E0BC1010"/>
    <w:lvl w:ilvl="0" w:tplc="519AD60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4"/>
  </w:num>
  <w:num w:numId="3">
    <w:abstractNumId w:val="9"/>
  </w:num>
  <w:num w:numId="4">
    <w:abstractNumId w:val="44"/>
  </w:num>
  <w:num w:numId="5">
    <w:abstractNumId w:val="15"/>
  </w:num>
  <w:num w:numId="6">
    <w:abstractNumId w:val="24"/>
  </w:num>
  <w:num w:numId="7">
    <w:abstractNumId w:val="41"/>
  </w:num>
  <w:num w:numId="8">
    <w:abstractNumId w:val="26"/>
  </w:num>
  <w:num w:numId="9">
    <w:abstractNumId w:val="39"/>
  </w:num>
  <w:num w:numId="10">
    <w:abstractNumId w:val="36"/>
  </w:num>
  <w:num w:numId="11">
    <w:abstractNumId w:val="40"/>
  </w:num>
  <w:num w:numId="12">
    <w:abstractNumId w:val="35"/>
  </w:num>
  <w:num w:numId="13">
    <w:abstractNumId w:val="6"/>
  </w:num>
  <w:num w:numId="14">
    <w:abstractNumId w:val="3"/>
  </w:num>
  <w:num w:numId="15">
    <w:abstractNumId w:val="28"/>
  </w:num>
  <w:num w:numId="16">
    <w:abstractNumId w:val="37"/>
  </w:num>
  <w:num w:numId="17">
    <w:abstractNumId w:val="16"/>
  </w:num>
  <w:num w:numId="18">
    <w:abstractNumId w:val="12"/>
  </w:num>
  <w:num w:numId="19">
    <w:abstractNumId w:val="29"/>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33"/>
  </w:num>
  <w:num w:numId="23">
    <w:abstractNumId w:val="42"/>
  </w:num>
  <w:num w:numId="24">
    <w:abstractNumId w:val="8"/>
  </w:num>
  <w:num w:numId="25">
    <w:abstractNumId w:val="13"/>
  </w:num>
  <w:num w:numId="26">
    <w:abstractNumId w:val="38"/>
  </w:num>
  <w:num w:numId="27">
    <w:abstractNumId w:val="25"/>
  </w:num>
  <w:num w:numId="28">
    <w:abstractNumId w:val="5"/>
  </w:num>
  <w:num w:numId="29">
    <w:abstractNumId w:val="45"/>
  </w:num>
  <w:num w:numId="30">
    <w:abstractNumId w:val="17"/>
  </w:num>
  <w:num w:numId="31">
    <w:abstractNumId w:val="19"/>
  </w:num>
  <w:num w:numId="32">
    <w:abstractNumId w:val="2"/>
  </w:num>
  <w:num w:numId="33">
    <w:abstractNumId w:val="7"/>
  </w:num>
  <w:num w:numId="34">
    <w:abstractNumId w:val="21"/>
  </w:num>
  <w:num w:numId="35">
    <w:abstractNumId w:val="43"/>
  </w:num>
  <w:num w:numId="36">
    <w:abstractNumId w:val="27"/>
  </w:num>
  <w:num w:numId="37">
    <w:abstractNumId w:val="11"/>
  </w:num>
  <w:num w:numId="38">
    <w:abstractNumId w:val="1"/>
  </w:num>
  <w:num w:numId="39">
    <w:abstractNumId w:val="31"/>
  </w:num>
  <w:num w:numId="40">
    <w:abstractNumId w:val="0"/>
  </w:num>
  <w:num w:numId="41">
    <w:abstractNumId w:val="22"/>
  </w:num>
  <w:num w:numId="42">
    <w:abstractNumId w:val="10"/>
  </w:num>
  <w:num w:numId="43">
    <w:abstractNumId w:val="23"/>
  </w:num>
  <w:num w:numId="44">
    <w:abstractNumId w:val="46"/>
  </w:num>
  <w:num w:numId="45">
    <w:abstractNumId w:val="30"/>
  </w:num>
  <w:num w:numId="46">
    <w:abstractNumId w:val="18"/>
  </w:num>
  <w:num w:numId="47">
    <w:abstractNumId w:val="20"/>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69F"/>
    <w:rsid w:val="00002CFE"/>
    <w:rsid w:val="00010B63"/>
    <w:rsid w:val="00012EA2"/>
    <w:rsid w:val="00013FB3"/>
    <w:rsid w:val="00014BB1"/>
    <w:rsid w:val="00021396"/>
    <w:rsid w:val="000257F4"/>
    <w:rsid w:val="00030A8A"/>
    <w:rsid w:val="00033259"/>
    <w:rsid w:val="000338C8"/>
    <w:rsid w:val="00034B3D"/>
    <w:rsid w:val="00037039"/>
    <w:rsid w:val="00040EE1"/>
    <w:rsid w:val="00046452"/>
    <w:rsid w:val="00047B6D"/>
    <w:rsid w:val="000606DB"/>
    <w:rsid w:val="00063882"/>
    <w:rsid w:val="000716C4"/>
    <w:rsid w:val="00085B7A"/>
    <w:rsid w:val="00091C7F"/>
    <w:rsid w:val="000A4534"/>
    <w:rsid w:val="000B3D1E"/>
    <w:rsid w:val="000B7F08"/>
    <w:rsid w:val="000C0FF9"/>
    <w:rsid w:val="000C7313"/>
    <w:rsid w:val="000D211B"/>
    <w:rsid w:val="000D21AA"/>
    <w:rsid w:val="000E3AB7"/>
    <w:rsid w:val="000E5A31"/>
    <w:rsid w:val="000F1F58"/>
    <w:rsid w:val="000F450D"/>
    <w:rsid w:val="000F6311"/>
    <w:rsid w:val="000F6949"/>
    <w:rsid w:val="00101C56"/>
    <w:rsid w:val="00107F4B"/>
    <w:rsid w:val="001110A3"/>
    <w:rsid w:val="001153F7"/>
    <w:rsid w:val="00120263"/>
    <w:rsid w:val="001222CB"/>
    <w:rsid w:val="0014016D"/>
    <w:rsid w:val="00142942"/>
    <w:rsid w:val="00145BB9"/>
    <w:rsid w:val="00146B06"/>
    <w:rsid w:val="001476B8"/>
    <w:rsid w:val="00163CD2"/>
    <w:rsid w:val="001662F3"/>
    <w:rsid w:val="001669A0"/>
    <w:rsid w:val="001677E0"/>
    <w:rsid w:val="001706B8"/>
    <w:rsid w:val="00171344"/>
    <w:rsid w:val="0017437B"/>
    <w:rsid w:val="0017618E"/>
    <w:rsid w:val="00193FBE"/>
    <w:rsid w:val="001B2435"/>
    <w:rsid w:val="001B797B"/>
    <w:rsid w:val="001C17FB"/>
    <w:rsid w:val="001C56F2"/>
    <w:rsid w:val="001C7E99"/>
    <w:rsid w:val="001E76AD"/>
    <w:rsid w:val="001F109F"/>
    <w:rsid w:val="001F63D2"/>
    <w:rsid w:val="00201E26"/>
    <w:rsid w:val="002039E8"/>
    <w:rsid w:val="00203F41"/>
    <w:rsid w:val="00217448"/>
    <w:rsid w:val="002213D9"/>
    <w:rsid w:val="00224C24"/>
    <w:rsid w:val="00236E2F"/>
    <w:rsid w:val="0024531E"/>
    <w:rsid w:val="00246AA7"/>
    <w:rsid w:val="0025288C"/>
    <w:rsid w:val="00254769"/>
    <w:rsid w:val="002579EE"/>
    <w:rsid w:val="00264870"/>
    <w:rsid w:val="00276DC8"/>
    <w:rsid w:val="002804BC"/>
    <w:rsid w:val="00291C47"/>
    <w:rsid w:val="002946E6"/>
    <w:rsid w:val="00294974"/>
    <w:rsid w:val="00296AF7"/>
    <w:rsid w:val="002A36F5"/>
    <w:rsid w:val="002B14E0"/>
    <w:rsid w:val="002B4B4E"/>
    <w:rsid w:val="002C355F"/>
    <w:rsid w:val="002C544F"/>
    <w:rsid w:val="002E1D04"/>
    <w:rsid w:val="002E4ACF"/>
    <w:rsid w:val="002E529E"/>
    <w:rsid w:val="002F45CC"/>
    <w:rsid w:val="002F75F0"/>
    <w:rsid w:val="00301076"/>
    <w:rsid w:val="0031148F"/>
    <w:rsid w:val="00311DD4"/>
    <w:rsid w:val="003167B8"/>
    <w:rsid w:val="003275C0"/>
    <w:rsid w:val="0033558C"/>
    <w:rsid w:val="00340021"/>
    <w:rsid w:val="003405A4"/>
    <w:rsid w:val="00343A6D"/>
    <w:rsid w:val="003463EC"/>
    <w:rsid w:val="003467E3"/>
    <w:rsid w:val="0034790D"/>
    <w:rsid w:val="00347CBA"/>
    <w:rsid w:val="0035766E"/>
    <w:rsid w:val="00363BE8"/>
    <w:rsid w:val="0037037E"/>
    <w:rsid w:val="003812BB"/>
    <w:rsid w:val="00383766"/>
    <w:rsid w:val="00387D75"/>
    <w:rsid w:val="0039223B"/>
    <w:rsid w:val="00395236"/>
    <w:rsid w:val="003953E3"/>
    <w:rsid w:val="003A55B0"/>
    <w:rsid w:val="003A7643"/>
    <w:rsid w:val="003B132D"/>
    <w:rsid w:val="003C00CB"/>
    <w:rsid w:val="003C04A3"/>
    <w:rsid w:val="003C5B8F"/>
    <w:rsid w:val="003C6006"/>
    <w:rsid w:val="003C7B38"/>
    <w:rsid w:val="003D16F8"/>
    <w:rsid w:val="003D5FA6"/>
    <w:rsid w:val="003D7ED2"/>
    <w:rsid w:val="003E0AD9"/>
    <w:rsid w:val="00400AA9"/>
    <w:rsid w:val="00400D20"/>
    <w:rsid w:val="004057A0"/>
    <w:rsid w:val="00412F1B"/>
    <w:rsid w:val="00416A1B"/>
    <w:rsid w:val="004251FE"/>
    <w:rsid w:val="004303BF"/>
    <w:rsid w:val="004317F1"/>
    <w:rsid w:val="00433F03"/>
    <w:rsid w:val="00434BBE"/>
    <w:rsid w:val="00435164"/>
    <w:rsid w:val="0045260E"/>
    <w:rsid w:val="0046275E"/>
    <w:rsid w:val="004658E7"/>
    <w:rsid w:val="00466FAF"/>
    <w:rsid w:val="00474BFB"/>
    <w:rsid w:val="00477755"/>
    <w:rsid w:val="004954B2"/>
    <w:rsid w:val="004A0D5A"/>
    <w:rsid w:val="004A1F16"/>
    <w:rsid w:val="004B0317"/>
    <w:rsid w:val="004B131F"/>
    <w:rsid w:val="004C7EF9"/>
    <w:rsid w:val="004D210C"/>
    <w:rsid w:val="004D36F1"/>
    <w:rsid w:val="004D4E8D"/>
    <w:rsid w:val="004D6BE3"/>
    <w:rsid w:val="004E43D1"/>
    <w:rsid w:val="004F266F"/>
    <w:rsid w:val="00503914"/>
    <w:rsid w:val="00510624"/>
    <w:rsid w:val="00515B20"/>
    <w:rsid w:val="005364C2"/>
    <w:rsid w:val="0054096D"/>
    <w:rsid w:val="00540D75"/>
    <w:rsid w:val="005535C7"/>
    <w:rsid w:val="00554E3B"/>
    <w:rsid w:val="005659CE"/>
    <w:rsid w:val="0056724B"/>
    <w:rsid w:val="005679C2"/>
    <w:rsid w:val="00570A27"/>
    <w:rsid w:val="005740B9"/>
    <w:rsid w:val="00580DE4"/>
    <w:rsid w:val="005924B5"/>
    <w:rsid w:val="005946E2"/>
    <w:rsid w:val="00594C68"/>
    <w:rsid w:val="005A12FA"/>
    <w:rsid w:val="005A515C"/>
    <w:rsid w:val="005B0284"/>
    <w:rsid w:val="005C1794"/>
    <w:rsid w:val="005D36B7"/>
    <w:rsid w:val="005D5162"/>
    <w:rsid w:val="005E0B7D"/>
    <w:rsid w:val="005E148E"/>
    <w:rsid w:val="005E2DE5"/>
    <w:rsid w:val="005E400A"/>
    <w:rsid w:val="005F531B"/>
    <w:rsid w:val="005F65A1"/>
    <w:rsid w:val="00602EC3"/>
    <w:rsid w:val="00604AED"/>
    <w:rsid w:val="006124A9"/>
    <w:rsid w:val="006132F6"/>
    <w:rsid w:val="00614E4F"/>
    <w:rsid w:val="00616A32"/>
    <w:rsid w:val="0062655D"/>
    <w:rsid w:val="00626FB3"/>
    <w:rsid w:val="00633003"/>
    <w:rsid w:val="00645116"/>
    <w:rsid w:val="00647E4D"/>
    <w:rsid w:val="00660CD8"/>
    <w:rsid w:val="006621C8"/>
    <w:rsid w:val="0066591A"/>
    <w:rsid w:val="00674575"/>
    <w:rsid w:val="006832DB"/>
    <w:rsid w:val="006931A1"/>
    <w:rsid w:val="00697FC2"/>
    <w:rsid w:val="006A2B92"/>
    <w:rsid w:val="006A58BA"/>
    <w:rsid w:val="006A7910"/>
    <w:rsid w:val="006B269F"/>
    <w:rsid w:val="006B4C2E"/>
    <w:rsid w:val="006B565E"/>
    <w:rsid w:val="006C48CD"/>
    <w:rsid w:val="006C6C3C"/>
    <w:rsid w:val="006D3C6D"/>
    <w:rsid w:val="006E4CC8"/>
    <w:rsid w:val="006E4D40"/>
    <w:rsid w:val="006F3667"/>
    <w:rsid w:val="007161B9"/>
    <w:rsid w:val="00717F1E"/>
    <w:rsid w:val="00730F32"/>
    <w:rsid w:val="00734E04"/>
    <w:rsid w:val="00736479"/>
    <w:rsid w:val="00742F8B"/>
    <w:rsid w:val="00744F23"/>
    <w:rsid w:val="00752C59"/>
    <w:rsid w:val="0075314D"/>
    <w:rsid w:val="00755803"/>
    <w:rsid w:val="007579DE"/>
    <w:rsid w:val="00762791"/>
    <w:rsid w:val="0076322A"/>
    <w:rsid w:val="00765EDB"/>
    <w:rsid w:val="00770B57"/>
    <w:rsid w:val="00780493"/>
    <w:rsid w:val="0079338F"/>
    <w:rsid w:val="00794A95"/>
    <w:rsid w:val="007A12CD"/>
    <w:rsid w:val="007B20BC"/>
    <w:rsid w:val="007B6763"/>
    <w:rsid w:val="007B7E55"/>
    <w:rsid w:val="007C3043"/>
    <w:rsid w:val="007D2C04"/>
    <w:rsid w:val="007D3FF2"/>
    <w:rsid w:val="007D4AD0"/>
    <w:rsid w:val="007D4AF1"/>
    <w:rsid w:val="007D5DD7"/>
    <w:rsid w:val="007E0F0C"/>
    <w:rsid w:val="007E237E"/>
    <w:rsid w:val="007F005B"/>
    <w:rsid w:val="007F02F3"/>
    <w:rsid w:val="007F4864"/>
    <w:rsid w:val="007F56C8"/>
    <w:rsid w:val="007F6230"/>
    <w:rsid w:val="008041A0"/>
    <w:rsid w:val="00806394"/>
    <w:rsid w:val="00806D91"/>
    <w:rsid w:val="0080790F"/>
    <w:rsid w:val="00810653"/>
    <w:rsid w:val="00812A81"/>
    <w:rsid w:val="00817D5D"/>
    <w:rsid w:val="008223A7"/>
    <w:rsid w:val="00834C3F"/>
    <w:rsid w:val="00846905"/>
    <w:rsid w:val="008478F6"/>
    <w:rsid w:val="008578E4"/>
    <w:rsid w:val="00867311"/>
    <w:rsid w:val="00870EA4"/>
    <w:rsid w:val="00873186"/>
    <w:rsid w:val="00874F04"/>
    <w:rsid w:val="00877CEF"/>
    <w:rsid w:val="00892A3F"/>
    <w:rsid w:val="008B075D"/>
    <w:rsid w:val="008B0E2F"/>
    <w:rsid w:val="008B2DB7"/>
    <w:rsid w:val="008B5038"/>
    <w:rsid w:val="008B6D39"/>
    <w:rsid w:val="008D0A31"/>
    <w:rsid w:val="008D423F"/>
    <w:rsid w:val="008D79AB"/>
    <w:rsid w:val="008E04F7"/>
    <w:rsid w:val="008E1C1D"/>
    <w:rsid w:val="008E2BE4"/>
    <w:rsid w:val="008E4DC7"/>
    <w:rsid w:val="008E52D5"/>
    <w:rsid w:val="00905CC4"/>
    <w:rsid w:val="009212E8"/>
    <w:rsid w:val="00926FBA"/>
    <w:rsid w:val="00935ECC"/>
    <w:rsid w:val="009408B2"/>
    <w:rsid w:val="009462FF"/>
    <w:rsid w:val="009664B9"/>
    <w:rsid w:val="009669C1"/>
    <w:rsid w:val="00977B84"/>
    <w:rsid w:val="00983D38"/>
    <w:rsid w:val="009843D4"/>
    <w:rsid w:val="00985C2C"/>
    <w:rsid w:val="009A6C7D"/>
    <w:rsid w:val="009B346A"/>
    <w:rsid w:val="009C0FFE"/>
    <w:rsid w:val="009C5F91"/>
    <w:rsid w:val="009D0756"/>
    <w:rsid w:val="009E6DCE"/>
    <w:rsid w:val="009E769F"/>
    <w:rsid w:val="009F1727"/>
    <w:rsid w:val="00A070AF"/>
    <w:rsid w:val="00A15001"/>
    <w:rsid w:val="00A22633"/>
    <w:rsid w:val="00A271C7"/>
    <w:rsid w:val="00A2774A"/>
    <w:rsid w:val="00A27FB8"/>
    <w:rsid w:val="00A31788"/>
    <w:rsid w:val="00A31DD5"/>
    <w:rsid w:val="00A31FE2"/>
    <w:rsid w:val="00A36871"/>
    <w:rsid w:val="00A368EF"/>
    <w:rsid w:val="00A42DCF"/>
    <w:rsid w:val="00A44AEC"/>
    <w:rsid w:val="00A479B5"/>
    <w:rsid w:val="00A52710"/>
    <w:rsid w:val="00A664FB"/>
    <w:rsid w:val="00A84DDD"/>
    <w:rsid w:val="00A87919"/>
    <w:rsid w:val="00A92765"/>
    <w:rsid w:val="00AA01CD"/>
    <w:rsid w:val="00AA0FCF"/>
    <w:rsid w:val="00AA4003"/>
    <w:rsid w:val="00AA4F1C"/>
    <w:rsid w:val="00AC173D"/>
    <w:rsid w:val="00AC7870"/>
    <w:rsid w:val="00AD09F0"/>
    <w:rsid w:val="00AD64C7"/>
    <w:rsid w:val="00AE287D"/>
    <w:rsid w:val="00AF42F6"/>
    <w:rsid w:val="00B04F79"/>
    <w:rsid w:val="00B17938"/>
    <w:rsid w:val="00B211B7"/>
    <w:rsid w:val="00B23F05"/>
    <w:rsid w:val="00B351C3"/>
    <w:rsid w:val="00B36921"/>
    <w:rsid w:val="00B36A18"/>
    <w:rsid w:val="00B45AA3"/>
    <w:rsid w:val="00B46882"/>
    <w:rsid w:val="00B51CAE"/>
    <w:rsid w:val="00B525B2"/>
    <w:rsid w:val="00B531BE"/>
    <w:rsid w:val="00B62517"/>
    <w:rsid w:val="00B62E6C"/>
    <w:rsid w:val="00B63054"/>
    <w:rsid w:val="00B706FB"/>
    <w:rsid w:val="00B757C6"/>
    <w:rsid w:val="00B81A2E"/>
    <w:rsid w:val="00B902F2"/>
    <w:rsid w:val="00B972E1"/>
    <w:rsid w:val="00BA4947"/>
    <w:rsid w:val="00BA7CB1"/>
    <w:rsid w:val="00BB18C7"/>
    <w:rsid w:val="00BB3EB8"/>
    <w:rsid w:val="00BC3E84"/>
    <w:rsid w:val="00BC6510"/>
    <w:rsid w:val="00BC6D93"/>
    <w:rsid w:val="00BD36D6"/>
    <w:rsid w:val="00BD3CBD"/>
    <w:rsid w:val="00BE02CE"/>
    <w:rsid w:val="00BE31AB"/>
    <w:rsid w:val="00BF2045"/>
    <w:rsid w:val="00BF3A50"/>
    <w:rsid w:val="00BF7441"/>
    <w:rsid w:val="00C006B1"/>
    <w:rsid w:val="00C054B7"/>
    <w:rsid w:val="00C16E6D"/>
    <w:rsid w:val="00C17F01"/>
    <w:rsid w:val="00C248EB"/>
    <w:rsid w:val="00C30B85"/>
    <w:rsid w:val="00C31E63"/>
    <w:rsid w:val="00C33552"/>
    <w:rsid w:val="00C6084A"/>
    <w:rsid w:val="00C609C3"/>
    <w:rsid w:val="00C61FC4"/>
    <w:rsid w:val="00C62E18"/>
    <w:rsid w:val="00C6733D"/>
    <w:rsid w:val="00C8782E"/>
    <w:rsid w:val="00CB540F"/>
    <w:rsid w:val="00CC5ED0"/>
    <w:rsid w:val="00CC7F26"/>
    <w:rsid w:val="00CD348A"/>
    <w:rsid w:val="00CF02F0"/>
    <w:rsid w:val="00CF12A4"/>
    <w:rsid w:val="00D013E6"/>
    <w:rsid w:val="00D030D1"/>
    <w:rsid w:val="00D0626F"/>
    <w:rsid w:val="00D068C2"/>
    <w:rsid w:val="00D07ADC"/>
    <w:rsid w:val="00D11E90"/>
    <w:rsid w:val="00D133AC"/>
    <w:rsid w:val="00D13DA7"/>
    <w:rsid w:val="00D151F6"/>
    <w:rsid w:val="00D2795B"/>
    <w:rsid w:val="00D4326F"/>
    <w:rsid w:val="00D513EC"/>
    <w:rsid w:val="00D554CB"/>
    <w:rsid w:val="00D5626E"/>
    <w:rsid w:val="00D62FCB"/>
    <w:rsid w:val="00D6483F"/>
    <w:rsid w:val="00D71CDC"/>
    <w:rsid w:val="00D76597"/>
    <w:rsid w:val="00D77FE8"/>
    <w:rsid w:val="00D80908"/>
    <w:rsid w:val="00D857A0"/>
    <w:rsid w:val="00D90108"/>
    <w:rsid w:val="00DA3691"/>
    <w:rsid w:val="00DA4BD3"/>
    <w:rsid w:val="00DA6BDB"/>
    <w:rsid w:val="00DB0D55"/>
    <w:rsid w:val="00DB1526"/>
    <w:rsid w:val="00DB397D"/>
    <w:rsid w:val="00DB5A9A"/>
    <w:rsid w:val="00DB6170"/>
    <w:rsid w:val="00DC6110"/>
    <w:rsid w:val="00DD23F4"/>
    <w:rsid w:val="00DE07C5"/>
    <w:rsid w:val="00DE3E71"/>
    <w:rsid w:val="00DF1508"/>
    <w:rsid w:val="00DF7D8D"/>
    <w:rsid w:val="00E00A0E"/>
    <w:rsid w:val="00E00B1A"/>
    <w:rsid w:val="00E013EC"/>
    <w:rsid w:val="00E0400F"/>
    <w:rsid w:val="00E0435D"/>
    <w:rsid w:val="00E22570"/>
    <w:rsid w:val="00E24E49"/>
    <w:rsid w:val="00E2579D"/>
    <w:rsid w:val="00E31D1B"/>
    <w:rsid w:val="00E36184"/>
    <w:rsid w:val="00E51BDC"/>
    <w:rsid w:val="00E62A49"/>
    <w:rsid w:val="00E64E76"/>
    <w:rsid w:val="00E663C6"/>
    <w:rsid w:val="00E732D3"/>
    <w:rsid w:val="00E75100"/>
    <w:rsid w:val="00E754A9"/>
    <w:rsid w:val="00E80551"/>
    <w:rsid w:val="00E8628E"/>
    <w:rsid w:val="00E875BF"/>
    <w:rsid w:val="00E914A6"/>
    <w:rsid w:val="00EB4935"/>
    <w:rsid w:val="00EB6B86"/>
    <w:rsid w:val="00ED3FFA"/>
    <w:rsid w:val="00EF2A00"/>
    <w:rsid w:val="00EF3718"/>
    <w:rsid w:val="00EF5296"/>
    <w:rsid w:val="00EF5820"/>
    <w:rsid w:val="00F047B5"/>
    <w:rsid w:val="00F1263C"/>
    <w:rsid w:val="00F13540"/>
    <w:rsid w:val="00F14676"/>
    <w:rsid w:val="00F14DD7"/>
    <w:rsid w:val="00F26D90"/>
    <w:rsid w:val="00F331A2"/>
    <w:rsid w:val="00F36051"/>
    <w:rsid w:val="00F36E1B"/>
    <w:rsid w:val="00F41CE7"/>
    <w:rsid w:val="00F424A4"/>
    <w:rsid w:val="00F43074"/>
    <w:rsid w:val="00F62ADA"/>
    <w:rsid w:val="00F66090"/>
    <w:rsid w:val="00F76ED0"/>
    <w:rsid w:val="00F76FB8"/>
    <w:rsid w:val="00F77917"/>
    <w:rsid w:val="00F77F87"/>
    <w:rsid w:val="00F81052"/>
    <w:rsid w:val="00FA0207"/>
    <w:rsid w:val="00FA2CCD"/>
    <w:rsid w:val="00FB063F"/>
    <w:rsid w:val="00FB2190"/>
    <w:rsid w:val="00FB48DE"/>
    <w:rsid w:val="00FB5860"/>
    <w:rsid w:val="00FC100C"/>
    <w:rsid w:val="00FC572E"/>
    <w:rsid w:val="00FE05AF"/>
    <w:rsid w:val="00FF3D18"/>
    <w:rsid w:val="00FF475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69F"/>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B269F"/>
    <w:rPr>
      <w:color w:val="0000FF"/>
      <w:u w:val="single"/>
    </w:rPr>
  </w:style>
  <w:style w:type="paragraph" w:styleId="Header">
    <w:name w:val="header"/>
    <w:basedOn w:val="Normal"/>
    <w:link w:val="HeaderChar"/>
    <w:unhideWhenUsed/>
    <w:rsid w:val="006B269F"/>
    <w:pPr>
      <w:widowControl w:val="0"/>
      <w:tabs>
        <w:tab w:val="center" w:pos="4153"/>
        <w:tab w:val="right" w:pos="8306"/>
      </w:tabs>
      <w:spacing w:before="60"/>
      <w:jc w:val="both"/>
    </w:pPr>
    <w:rPr>
      <w:sz w:val="24"/>
      <w:lang w:val="bg-BG"/>
    </w:rPr>
  </w:style>
  <w:style w:type="character" w:customStyle="1" w:styleId="HeaderChar">
    <w:name w:val="Header Char"/>
    <w:basedOn w:val="DefaultParagraphFont"/>
    <w:link w:val="Header"/>
    <w:rsid w:val="006B269F"/>
    <w:rPr>
      <w:rFonts w:ascii="Times New Roman" w:eastAsia="Times New Roman" w:hAnsi="Times New Roman" w:cs="Times New Roman"/>
      <w:sz w:val="24"/>
      <w:szCs w:val="20"/>
    </w:rPr>
  </w:style>
  <w:style w:type="paragraph" w:styleId="ListParagraph">
    <w:name w:val="List Paragraph"/>
    <w:basedOn w:val="Normal"/>
    <w:uiPriority w:val="34"/>
    <w:qFormat/>
    <w:rsid w:val="006B269F"/>
    <w:pPr>
      <w:ind w:left="720"/>
      <w:contextualSpacing/>
    </w:pPr>
  </w:style>
  <w:style w:type="character" w:styleId="Emphasis">
    <w:name w:val="Emphasis"/>
    <w:basedOn w:val="DefaultParagraphFont"/>
    <w:qFormat/>
    <w:rsid w:val="006B269F"/>
    <w:rPr>
      <w:i/>
      <w:iCs/>
    </w:rPr>
  </w:style>
  <w:style w:type="paragraph" w:styleId="BalloonText">
    <w:name w:val="Balloon Text"/>
    <w:basedOn w:val="Normal"/>
    <w:link w:val="BalloonTextChar"/>
    <w:uiPriority w:val="99"/>
    <w:semiHidden/>
    <w:unhideWhenUsed/>
    <w:rsid w:val="006B269F"/>
    <w:rPr>
      <w:rFonts w:ascii="Tahoma" w:hAnsi="Tahoma" w:cs="Tahoma"/>
      <w:sz w:val="16"/>
      <w:szCs w:val="16"/>
    </w:rPr>
  </w:style>
  <w:style w:type="character" w:customStyle="1" w:styleId="BalloonTextChar">
    <w:name w:val="Balloon Text Char"/>
    <w:basedOn w:val="DefaultParagraphFont"/>
    <w:link w:val="BalloonText"/>
    <w:uiPriority w:val="99"/>
    <w:semiHidden/>
    <w:rsid w:val="006B269F"/>
    <w:rPr>
      <w:rFonts w:ascii="Tahoma" w:eastAsia="Times New Roman" w:hAnsi="Tahoma" w:cs="Tahoma"/>
      <w:sz w:val="16"/>
      <w:szCs w:val="16"/>
      <w:lang w:val="en-GB"/>
    </w:rPr>
  </w:style>
  <w:style w:type="paragraph" w:styleId="BodyText2">
    <w:name w:val="Body Text 2"/>
    <w:basedOn w:val="Normal"/>
    <w:link w:val="BodyText2Char"/>
    <w:unhideWhenUsed/>
    <w:rsid w:val="00B531BE"/>
    <w:pPr>
      <w:spacing w:after="120" w:line="480" w:lineRule="auto"/>
    </w:pPr>
  </w:style>
  <w:style w:type="character" w:customStyle="1" w:styleId="BodyText2Char">
    <w:name w:val="Body Text 2 Char"/>
    <w:basedOn w:val="DefaultParagraphFont"/>
    <w:link w:val="BodyText2"/>
    <w:rsid w:val="00B531BE"/>
    <w:rPr>
      <w:rFonts w:ascii="Times New Roman" w:eastAsia="Times New Roman" w:hAnsi="Times New Roman" w:cs="Times New Roman"/>
      <w:sz w:val="20"/>
      <w:szCs w:val="20"/>
      <w:lang w:val="en-GB"/>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rsid w:val="00B531BE"/>
    <w:pPr>
      <w:tabs>
        <w:tab w:val="left" w:pos="709"/>
      </w:tabs>
    </w:pPr>
    <w:rPr>
      <w:rFonts w:ascii="Tahoma" w:hAnsi="Tahoma"/>
      <w:sz w:val="24"/>
      <w:szCs w:val="24"/>
      <w:lang w:val="pl-PL" w:eastAsia="pl-PL"/>
    </w:rPr>
  </w:style>
  <w:style w:type="paragraph" w:customStyle="1" w:styleId="StyleNIPRO">
    <w:name w:val="Style_NIPRO"/>
    <w:basedOn w:val="Normal"/>
    <w:rsid w:val="009D0756"/>
    <w:pPr>
      <w:spacing w:before="120"/>
      <w:jc w:val="both"/>
    </w:pPr>
    <w:rPr>
      <w:sz w:val="24"/>
      <w:szCs w:val="24"/>
      <w:lang w:val="bg-BG"/>
    </w:rPr>
  </w:style>
  <w:style w:type="paragraph" w:styleId="Footer">
    <w:name w:val="footer"/>
    <w:basedOn w:val="Normal"/>
    <w:link w:val="FooterChar"/>
    <w:uiPriority w:val="99"/>
    <w:unhideWhenUsed/>
    <w:rsid w:val="00FE05AF"/>
    <w:pPr>
      <w:tabs>
        <w:tab w:val="center" w:pos="4536"/>
        <w:tab w:val="right" w:pos="9072"/>
      </w:tabs>
    </w:pPr>
  </w:style>
  <w:style w:type="character" w:customStyle="1" w:styleId="FooterChar">
    <w:name w:val="Footer Char"/>
    <w:basedOn w:val="DefaultParagraphFont"/>
    <w:link w:val="Footer"/>
    <w:uiPriority w:val="99"/>
    <w:rsid w:val="00FE05AF"/>
    <w:rPr>
      <w:rFonts w:ascii="Times New Roman" w:eastAsia="Times New Roman" w:hAnsi="Times New Roman" w:cs="Times New Roman"/>
      <w:sz w:val="20"/>
      <w:szCs w:val="20"/>
      <w:lang w:val="en-GB"/>
    </w:rPr>
  </w:style>
  <w:style w:type="paragraph" w:styleId="Title">
    <w:name w:val="Title"/>
    <w:basedOn w:val="Normal"/>
    <w:link w:val="TitleChar"/>
    <w:qFormat/>
    <w:rsid w:val="00120263"/>
    <w:pPr>
      <w:jc w:val="center"/>
    </w:pPr>
    <w:rPr>
      <w:sz w:val="40"/>
      <w:szCs w:val="24"/>
      <w:u w:val="single"/>
      <w:lang w:val="bg-BG"/>
    </w:rPr>
  </w:style>
  <w:style w:type="character" w:customStyle="1" w:styleId="TitleChar">
    <w:name w:val="Title Char"/>
    <w:basedOn w:val="DefaultParagraphFont"/>
    <w:link w:val="Title"/>
    <w:rsid w:val="00120263"/>
    <w:rPr>
      <w:rFonts w:ascii="Times New Roman" w:eastAsia="Times New Roman" w:hAnsi="Times New Roman" w:cs="Times New Roman"/>
      <w:sz w:val="40"/>
      <w:szCs w:val="24"/>
      <w:u w:val="single"/>
    </w:rPr>
  </w:style>
  <w:style w:type="table" w:styleId="TableGrid">
    <w:name w:val="Table Grid"/>
    <w:basedOn w:val="TableNormal"/>
    <w:uiPriority w:val="59"/>
    <w:rsid w:val="00780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7161B9"/>
    <w:pPr>
      <w:jc w:val="center"/>
    </w:pPr>
    <w:rPr>
      <w:b/>
      <w:color w:val="000000"/>
      <w:sz w:val="32"/>
      <w:u w:val="single"/>
      <w:lang w:val="bg-BG"/>
    </w:rPr>
  </w:style>
  <w:style w:type="paragraph" w:styleId="BodyText">
    <w:name w:val="Body Text"/>
    <w:basedOn w:val="Normal"/>
    <w:link w:val="BodyTextChar"/>
    <w:rsid w:val="007161B9"/>
    <w:pPr>
      <w:spacing w:after="120"/>
    </w:pPr>
  </w:style>
  <w:style w:type="character" w:customStyle="1" w:styleId="BodyTextChar">
    <w:name w:val="Body Text Char"/>
    <w:basedOn w:val="DefaultParagraphFont"/>
    <w:link w:val="BodyText"/>
    <w:rsid w:val="007161B9"/>
    <w:rPr>
      <w:rFonts w:ascii="Times New Roman" w:eastAsia="Times New Roman" w:hAnsi="Times New Roman" w:cs="Times New Roman"/>
      <w:sz w:val="20"/>
      <w:szCs w:val="20"/>
      <w:lang w:val="en-GB"/>
    </w:rPr>
  </w:style>
  <w:style w:type="paragraph" w:customStyle="1" w:styleId="CcList">
    <w:name w:val="Cc List"/>
    <w:basedOn w:val="Normal"/>
    <w:rsid w:val="007161B9"/>
    <w:pPr>
      <w:keepLines/>
      <w:spacing w:line="220" w:lineRule="atLeast"/>
      <w:ind w:left="360" w:hanging="360"/>
      <w:jc w:val="both"/>
    </w:pPr>
    <w:rPr>
      <w:spacing w:val="-5"/>
      <w:sz w:val="24"/>
      <w:lang w:val="en-US"/>
    </w:rPr>
  </w:style>
  <w:style w:type="paragraph" w:styleId="CommentText">
    <w:name w:val="annotation text"/>
    <w:basedOn w:val="Normal"/>
    <w:link w:val="CommentTextChar1"/>
    <w:qFormat/>
    <w:rsid w:val="0031148F"/>
  </w:style>
  <w:style w:type="character" w:customStyle="1" w:styleId="CommentTextChar">
    <w:name w:val="Comment Text Char"/>
    <w:basedOn w:val="DefaultParagraphFont"/>
    <w:uiPriority w:val="99"/>
    <w:semiHidden/>
    <w:rsid w:val="0031148F"/>
    <w:rPr>
      <w:rFonts w:ascii="Times New Roman" w:eastAsia="Times New Roman" w:hAnsi="Times New Roman" w:cs="Times New Roman"/>
      <w:sz w:val="20"/>
      <w:szCs w:val="20"/>
      <w:lang w:val="en-GB"/>
    </w:rPr>
  </w:style>
  <w:style w:type="paragraph" w:customStyle="1" w:styleId="Table">
    <w:name w:val="Table"/>
    <w:link w:val="TableChar"/>
    <w:qFormat/>
    <w:rsid w:val="0031148F"/>
    <w:pPr>
      <w:spacing w:before="20" w:after="20" w:line="264" w:lineRule="auto"/>
    </w:pPr>
    <w:rPr>
      <w:rFonts w:ascii="Franklin Gothic Book" w:eastAsia="Times New Roman" w:hAnsi="Franklin Gothic Book" w:cs="Times New Roman"/>
      <w:sz w:val="18"/>
      <w:szCs w:val="20"/>
      <w:lang w:val="en-US"/>
    </w:rPr>
  </w:style>
  <w:style w:type="character" w:customStyle="1" w:styleId="TableChar">
    <w:name w:val="Table Char"/>
    <w:link w:val="Table"/>
    <w:rsid w:val="0031148F"/>
    <w:rPr>
      <w:rFonts w:ascii="Franklin Gothic Book" w:eastAsia="Times New Roman" w:hAnsi="Franklin Gothic Book" w:cs="Times New Roman"/>
      <w:sz w:val="18"/>
      <w:szCs w:val="20"/>
      <w:lang w:val="en-US"/>
    </w:rPr>
  </w:style>
  <w:style w:type="paragraph" w:customStyle="1" w:styleId="TableTitle">
    <w:name w:val="Table Title"/>
    <w:basedOn w:val="Table"/>
    <w:next w:val="Table"/>
    <w:link w:val="TableTitleChar"/>
    <w:qFormat/>
    <w:rsid w:val="0031148F"/>
    <w:pPr>
      <w:spacing w:before="60" w:after="60"/>
      <w:jc w:val="center"/>
    </w:pPr>
    <w:rPr>
      <w:b/>
      <w:color w:val="000000"/>
      <w:lang w:val="x-none"/>
    </w:rPr>
  </w:style>
  <w:style w:type="character" w:customStyle="1" w:styleId="TableTitleChar">
    <w:name w:val="Table Title Char"/>
    <w:link w:val="TableTitle"/>
    <w:locked/>
    <w:rsid w:val="0031148F"/>
    <w:rPr>
      <w:rFonts w:ascii="Franklin Gothic Book" w:eastAsia="Times New Roman" w:hAnsi="Franklin Gothic Book" w:cs="Times New Roman"/>
      <w:b/>
      <w:color w:val="000000"/>
      <w:sz w:val="18"/>
      <w:szCs w:val="20"/>
      <w:lang w:val="x-none"/>
    </w:rPr>
  </w:style>
  <w:style w:type="character" w:customStyle="1" w:styleId="CommentTextChar1">
    <w:name w:val="Comment Text Char1"/>
    <w:link w:val="CommentText"/>
    <w:rsid w:val="0031148F"/>
    <w:rPr>
      <w:rFonts w:ascii="Times New Roman" w:eastAsia="Times New Roman" w:hAnsi="Times New Roman" w:cs="Times New Roman"/>
      <w:sz w:val="20"/>
      <w:szCs w:val="20"/>
      <w:lang w:val="en-GB"/>
    </w:rPr>
  </w:style>
  <w:style w:type="paragraph" w:customStyle="1" w:styleId="Default">
    <w:name w:val="Default"/>
    <w:rsid w:val="00F66090"/>
    <w:pPr>
      <w:autoSpaceDE w:val="0"/>
      <w:autoSpaceDN w:val="0"/>
      <w:adjustRightInd w:val="0"/>
      <w:spacing w:after="0" w:line="240" w:lineRule="auto"/>
    </w:pPr>
    <w:rPr>
      <w:rFonts w:ascii="Myriad Pro" w:hAnsi="Myriad Pro" w:cs="Myriad Pr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69F"/>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B269F"/>
    <w:rPr>
      <w:color w:val="0000FF"/>
      <w:u w:val="single"/>
    </w:rPr>
  </w:style>
  <w:style w:type="paragraph" w:styleId="Header">
    <w:name w:val="header"/>
    <w:basedOn w:val="Normal"/>
    <w:link w:val="HeaderChar"/>
    <w:unhideWhenUsed/>
    <w:rsid w:val="006B269F"/>
    <w:pPr>
      <w:widowControl w:val="0"/>
      <w:tabs>
        <w:tab w:val="center" w:pos="4153"/>
        <w:tab w:val="right" w:pos="8306"/>
      </w:tabs>
      <w:spacing w:before="60"/>
      <w:jc w:val="both"/>
    </w:pPr>
    <w:rPr>
      <w:sz w:val="24"/>
      <w:lang w:val="bg-BG"/>
    </w:rPr>
  </w:style>
  <w:style w:type="character" w:customStyle="1" w:styleId="HeaderChar">
    <w:name w:val="Header Char"/>
    <w:basedOn w:val="DefaultParagraphFont"/>
    <w:link w:val="Header"/>
    <w:rsid w:val="006B269F"/>
    <w:rPr>
      <w:rFonts w:ascii="Times New Roman" w:eastAsia="Times New Roman" w:hAnsi="Times New Roman" w:cs="Times New Roman"/>
      <w:sz w:val="24"/>
      <w:szCs w:val="20"/>
    </w:rPr>
  </w:style>
  <w:style w:type="paragraph" w:styleId="ListParagraph">
    <w:name w:val="List Paragraph"/>
    <w:basedOn w:val="Normal"/>
    <w:uiPriority w:val="34"/>
    <w:qFormat/>
    <w:rsid w:val="006B269F"/>
    <w:pPr>
      <w:ind w:left="720"/>
      <w:contextualSpacing/>
    </w:pPr>
  </w:style>
  <w:style w:type="character" w:styleId="Emphasis">
    <w:name w:val="Emphasis"/>
    <w:basedOn w:val="DefaultParagraphFont"/>
    <w:qFormat/>
    <w:rsid w:val="006B269F"/>
    <w:rPr>
      <w:i/>
      <w:iCs/>
    </w:rPr>
  </w:style>
  <w:style w:type="paragraph" w:styleId="BalloonText">
    <w:name w:val="Balloon Text"/>
    <w:basedOn w:val="Normal"/>
    <w:link w:val="BalloonTextChar"/>
    <w:uiPriority w:val="99"/>
    <w:semiHidden/>
    <w:unhideWhenUsed/>
    <w:rsid w:val="006B269F"/>
    <w:rPr>
      <w:rFonts w:ascii="Tahoma" w:hAnsi="Tahoma" w:cs="Tahoma"/>
      <w:sz w:val="16"/>
      <w:szCs w:val="16"/>
    </w:rPr>
  </w:style>
  <w:style w:type="character" w:customStyle="1" w:styleId="BalloonTextChar">
    <w:name w:val="Balloon Text Char"/>
    <w:basedOn w:val="DefaultParagraphFont"/>
    <w:link w:val="BalloonText"/>
    <w:uiPriority w:val="99"/>
    <w:semiHidden/>
    <w:rsid w:val="006B269F"/>
    <w:rPr>
      <w:rFonts w:ascii="Tahoma" w:eastAsia="Times New Roman" w:hAnsi="Tahoma" w:cs="Tahoma"/>
      <w:sz w:val="16"/>
      <w:szCs w:val="16"/>
      <w:lang w:val="en-GB"/>
    </w:rPr>
  </w:style>
  <w:style w:type="paragraph" w:styleId="BodyText2">
    <w:name w:val="Body Text 2"/>
    <w:basedOn w:val="Normal"/>
    <w:link w:val="BodyText2Char"/>
    <w:unhideWhenUsed/>
    <w:rsid w:val="00B531BE"/>
    <w:pPr>
      <w:spacing w:after="120" w:line="480" w:lineRule="auto"/>
    </w:pPr>
  </w:style>
  <w:style w:type="character" w:customStyle="1" w:styleId="BodyText2Char">
    <w:name w:val="Body Text 2 Char"/>
    <w:basedOn w:val="DefaultParagraphFont"/>
    <w:link w:val="BodyText2"/>
    <w:rsid w:val="00B531BE"/>
    <w:rPr>
      <w:rFonts w:ascii="Times New Roman" w:eastAsia="Times New Roman" w:hAnsi="Times New Roman" w:cs="Times New Roman"/>
      <w:sz w:val="20"/>
      <w:szCs w:val="20"/>
      <w:lang w:val="en-GB"/>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rsid w:val="00B531BE"/>
    <w:pPr>
      <w:tabs>
        <w:tab w:val="left" w:pos="709"/>
      </w:tabs>
    </w:pPr>
    <w:rPr>
      <w:rFonts w:ascii="Tahoma" w:hAnsi="Tahoma"/>
      <w:sz w:val="24"/>
      <w:szCs w:val="24"/>
      <w:lang w:val="pl-PL" w:eastAsia="pl-PL"/>
    </w:rPr>
  </w:style>
  <w:style w:type="paragraph" w:customStyle="1" w:styleId="StyleNIPRO">
    <w:name w:val="Style_NIPRO"/>
    <w:basedOn w:val="Normal"/>
    <w:rsid w:val="009D0756"/>
    <w:pPr>
      <w:spacing w:before="120"/>
      <w:jc w:val="both"/>
    </w:pPr>
    <w:rPr>
      <w:sz w:val="24"/>
      <w:szCs w:val="24"/>
      <w:lang w:val="bg-BG"/>
    </w:rPr>
  </w:style>
  <w:style w:type="paragraph" w:styleId="Footer">
    <w:name w:val="footer"/>
    <w:basedOn w:val="Normal"/>
    <w:link w:val="FooterChar"/>
    <w:uiPriority w:val="99"/>
    <w:unhideWhenUsed/>
    <w:rsid w:val="00FE05AF"/>
    <w:pPr>
      <w:tabs>
        <w:tab w:val="center" w:pos="4536"/>
        <w:tab w:val="right" w:pos="9072"/>
      </w:tabs>
    </w:pPr>
  </w:style>
  <w:style w:type="character" w:customStyle="1" w:styleId="FooterChar">
    <w:name w:val="Footer Char"/>
    <w:basedOn w:val="DefaultParagraphFont"/>
    <w:link w:val="Footer"/>
    <w:uiPriority w:val="99"/>
    <w:rsid w:val="00FE05AF"/>
    <w:rPr>
      <w:rFonts w:ascii="Times New Roman" w:eastAsia="Times New Roman" w:hAnsi="Times New Roman" w:cs="Times New Roman"/>
      <w:sz w:val="20"/>
      <w:szCs w:val="20"/>
      <w:lang w:val="en-GB"/>
    </w:rPr>
  </w:style>
  <w:style w:type="paragraph" w:styleId="Title">
    <w:name w:val="Title"/>
    <w:basedOn w:val="Normal"/>
    <w:link w:val="TitleChar"/>
    <w:qFormat/>
    <w:rsid w:val="00120263"/>
    <w:pPr>
      <w:jc w:val="center"/>
    </w:pPr>
    <w:rPr>
      <w:sz w:val="40"/>
      <w:szCs w:val="24"/>
      <w:u w:val="single"/>
      <w:lang w:val="bg-BG"/>
    </w:rPr>
  </w:style>
  <w:style w:type="character" w:customStyle="1" w:styleId="TitleChar">
    <w:name w:val="Title Char"/>
    <w:basedOn w:val="DefaultParagraphFont"/>
    <w:link w:val="Title"/>
    <w:rsid w:val="00120263"/>
    <w:rPr>
      <w:rFonts w:ascii="Times New Roman" w:eastAsia="Times New Roman" w:hAnsi="Times New Roman" w:cs="Times New Roman"/>
      <w:sz w:val="40"/>
      <w:szCs w:val="24"/>
      <w:u w:val="single"/>
    </w:rPr>
  </w:style>
  <w:style w:type="table" w:styleId="TableGrid">
    <w:name w:val="Table Grid"/>
    <w:basedOn w:val="TableNormal"/>
    <w:uiPriority w:val="59"/>
    <w:rsid w:val="00780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7161B9"/>
    <w:pPr>
      <w:jc w:val="center"/>
    </w:pPr>
    <w:rPr>
      <w:b/>
      <w:color w:val="000000"/>
      <w:sz w:val="32"/>
      <w:u w:val="single"/>
      <w:lang w:val="bg-BG"/>
    </w:rPr>
  </w:style>
  <w:style w:type="paragraph" w:styleId="BodyText">
    <w:name w:val="Body Text"/>
    <w:basedOn w:val="Normal"/>
    <w:link w:val="BodyTextChar"/>
    <w:rsid w:val="007161B9"/>
    <w:pPr>
      <w:spacing w:after="120"/>
    </w:pPr>
  </w:style>
  <w:style w:type="character" w:customStyle="1" w:styleId="BodyTextChar">
    <w:name w:val="Body Text Char"/>
    <w:basedOn w:val="DefaultParagraphFont"/>
    <w:link w:val="BodyText"/>
    <w:rsid w:val="007161B9"/>
    <w:rPr>
      <w:rFonts w:ascii="Times New Roman" w:eastAsia="Times New Roman" w:hAnsi="Times New Roman" w:cs="Times New Roman"/>
      <w:sz w:val="20"/>
      <w:szCs w:val="20"/>
      <w:lang w:val="en-GB"/>
    </w:rPr>
  </w:style>
  <w:style w:type="paragraph" w:customStyle="1" w:styleId="CcList">
    <w:name w:val="Cc List"/>
    <w:basedOn w:val="Normal"/>
    <w:rsid w:val="007161B9"/>
    <w:pPr>
      <w:keepLines/>
      <w:spacing w:line="220" w:lineRule="atLeast"/>
      <w:ind w:left="360" w:hanging="360"/>
      <w:jc w:val="both"/>
    </w:pPr>
    <w:rPr>
      <w:spacing w:val="-5"/>
      <w:sz w:val="24"/>
      <w:lang w:val="en-US"/>
    </w:rPr>
  </w:style>
  <w:style w:type="paragraph" w:styleId="CommentText">
    <w:name w:val="annotation text"/>
    <w:basedOn w:val="Normal"/>
    <w:link w:val="CommentTextChar1"/>
    <w:qFormat/>
    <w:rsid w:val="0031148F"/>
  </w:style>
  <w:style w:type="character" w:customStyle="1" w:styleId="CommentTextChar">
    <w:name w:val="Comment Text Char"/>
    <w:basedOn w:val="DefaultParagraphFont"/>
    <w:uiPriority w:val="99"/>
    <w:semiHidden/>
    <w:rsid w:val="0031148F"/>
    <w:rPr>
      <w:rFonts w:ascii="Times New Roman" w:eastAsia="Times New Roman" w:hAnsi="Times New Roman" w:cs="Times New Roman"/>
      <w:sz w:val="20"/>
      <w:szCs w:val="20"/>
      <w:lang w:val="en-GB"/>
    </w:rPr>
  </w:style>
  <w:style w:type="paragraph" w:customStyle="1" w:styleId="Table">
    <w:name w:val="Table"/>
    <w:link w:val="TableChar"/>
    <w:qFormat/>
    <w:rsid w:val="0031148F"/>
    <w:pPr>
      <w:spacing w:before="20" w:after="20" w:line="264" w:lineRule="auto"/>
    </w:pPr>
    <w:rPr>
      <w:rFonts w:ascii="Franklin Gothic Book" w:eastAsia="Times New Roman" w:hAnsi="Franklin Gothic Book" w:cs="Times New Roman"/>
      <w:sz w:val="18"/>
      <w:szCs w:val="20"/>
      <w:lang w:val="en-US"/>
    </w:rPr>
  </w:style>
  <w:style w:type="character" w:customStyle="1" w:styleId="TableChar">
    <w:name w:val="Table Char"/>
    <w:link w:val="Table"/>
    <w:rsid w:val="0031148F"/>
    <w:rPr>
      <w:rFonts w:ascii="Franklin Gothic Book" w:eastAsia="Times New Roman" w:hAnsi="Franklin Gothic Book" w:cs="Times New Roman"/>
      <w:sz w:val="18"/>
      <w:szCs w:val="20"/>
      <w:lang w:val="en-US"/>
    </w:rPr>
  </w:style>
  <w:style w:type="paragraph" w:customStyle="1" w:styleId="TableTitle">
    <w:name w:val="Table Title"/>
    <w:basedOn w:val="Table"/>
    <w:next w:val="Table"/>
    <w:link w:val="TableTitleChar"/>
    <w:qFormat/>
    <w:rsid w:val="0031148F"/>
    <w:pPr>
      <w:spacing w:before="60" w:after="60"/>
      <w:jc w:val="center"/>
    </w:pPr>
    <w:rPr>
      <w:b/>
      <w:color w:val="000000"/>
      <w:lang w:val="x-none"/>
    </w:rPr>
  </w:style>
  <w:style w:type="character" w:customStyle="1" w:styleId="TableTitleChar">
    <w:name w:val="Table Title Char"/>
    <w:link w:val="TableTitle"/>
    <w:locked/>
    <w:rsid w:val="0031148F"/>
    <w:rPr>
      <w:rFonts w:ascii="Franklin Gothic Book" w:eastAsia="Times New Roman" w:hAnsi="Franklin Gothic Book" w:cs="Times New Roman"/>
      <w:b/>
      <w:color w:val="000000"/>
      <w:sz w:val="18"/>
      <w:szCs w:val="20"/>
      <w:lang w:val="x-none"/>
    </w:rPr>
  </w:style>
  <w:style w:type="character" w:customStyle="1" w:styleId="CommentTextChar1">
    <w:name w:val="Comment Text Char1"/>
    <w:link w:val="CommentText"/>
    <w:rsid w:val="0031148F"/>
    <w:rPr>
      <w:rFonts w:ascii="Times New Roman" w:eastAsia="Times New Roman" w:hAnsi="Times New Roman" w:cs="Times New Roman"/>
      <w:sz w:val="20"/>
      <w:szCs w:val="20"/>
      <w:lang w:val="en-GB"/>
    </w:rPr>
  </w:style>
  <w:style w:type="paragraph" w:customStyle="1" w:styleId="Default">
    <w:name w:val="Default"/>
    <w:rsid w:val="00F66090"/>
    <w:pPr>
      <w:autoSpaceDE w:val="0"/>
      <w:autoSpaceDN w:val="0"/>
      <w:adjustRightInd w:val="0"/>
      <w:spacing w:after="0" w:line="240" w:lineRule="auto"/>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021853">
      <w:bodyDiv w:val="1"/>
      <w:marLeft w:val="0"/>
      <w:marRight w:val="0"/>
      <w:marTop w:val="0"/>
      <w:marBottom w:val="0"/>
      <w:divBdr>
        <w:top w:val="none" w:sz="0" w:space="0" w:color="auto"/>
        <w:left w:val="none" w:sz="0" w:space="0" w:color="auto"/>
        <w:bottom w:val="none" w:sz="0" w:space="0" w:color="auto"/>
        <w:right w:val="none" w:sz="0" w:space="0" w:color="auto"/>
      </w:divBdr>
    </w:div>
    <w:div w:id="639186342">
      <w:bodyDiv w:val="1"/>
      <w:marLeft w:val="0"/>
      <w:marRight w:val="0"/>
      <w:marTop w:val="0"/>
      <w:marBottom w:val="0"/>
      <w:divBdr>
        <w:top w:val="none" w:sz="0" w:space="0" w:color="auto"/>
        <w:left w:val="none" w:sz="0" w:space="0" w:color="auto"/>
        <w:bottom w:val="none" w:sz="0" w:space="0" w:color="auto"/>
        <w:right w:val="none" w:sz="0" w:space="0" w:color="auto"/>
      </w:divBdr>
    </w:div>
    <w:div w:id="209126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tar.muhovski@asarel.com" TargetMode="External"/><Relationship Id="rId5" Type="http://schemas.openxmlformats.org/officeDocument/2006/relationships/settings" Target="settings.xml"/><Relationship Id="rId10" Type="http://schemas.openxmlformats.org/officeDocument/2006/relationships/hyperlink" Target="mailto:stangarov@asarel.com" TargetMode="External"/><Relationship Id="rId4" Type="http://schemas.microsoft.com/office/2007/relationships/stylesWithEffects" Target="stylesWithEffects.xml"/><Relationship Id="rId9" Type="http://schemas.openxmlformats.org/officeDocument/2006/relationships/hyperlink" Target="mailto:pbox@asare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3683A-B509-4716-850C-70E648D69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Donka Kosturkova</dc:creator>
  <cp:lastModifiedBy>Kristin Tsvetankov</cp:lastModifiedBy>
  <cp:revision>3</cp:revision>
  <cp:lastPrinted>2023-12-20T08:03:00Z</cp:lastPrinted>
  <dcterms:created xsi:type="dcterms:W3CDTF">2024-01-05T08:13:00Z</dcterms:created>
  <dcterms:modified xsi:type="dcterms:W3CDTF">2024-01-05T08:14:00Z</dcterms:modified>
</cp:coreProperties>
</file>