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CB0D" w14:textId="77777777" w:rsidR="009A4283" w:rsidRDefault="009A4283" w:rsidP="009A4283">
      <w:pPr>
        <w:tabs>
          <w:tab w:val="left" w:pos="1080"/>
        </w:tabs>
        <w:rPr>
          <w:lang w:val="ru-RU"/>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5103"/>
      </w:tblGrid>
      <w:tr w:rsidR="009A4283" w14:paraId="235B78F9" w14:textId="77777777" w:rsidTr="009A4283">
        <w:tc>
          <w:tcPr>
            <w:tcW w:w="4536" w:type="dxa"/>
            <w:hideMark/>
          </w:tcPr>
          <w:p w14:paraId="3D05ADCE" w14:textId="77777777" w:rsidR="009A4283" w:rsidRDefault="009A4283">
            <w:pPr>
              <w:pStyle w:val="Style1"/>
              <w:widowControl w:val="0"/>
              <w:numPr>
                <w:ilvl w:val="0"/>
                <w:numId w:val="0"/>
              </w:numPr>
              <w:tabs>
                <w:tab w:val="left" w:pos="720"/>
              </w:tabs>
              <w:ind w:left="57" w:right="57"/>
              <w:rPr>
                <w:sz w:val="16"/>
              </w:rPr>
            </w:pPr>
            <w:r>
              <w:br w:type="page"/>
            </w:r>
            <w:r>
              <w:rPr>
                <w:sz w:val="16"/>
              </w:rPr>
              <w:t>Индекс на документирана информация</w:t>
            </w:r>
          </w:p>
        </w:tc>
        <w:tc>
          <w:tcPr>
            <w:tcW w:w="5103" w:type="dxa"/>
            <w:hideMark/>
          </w:tcPr>
          <w:p w14:paraId="1DE989E3" w14:textId="745A5050" w:rsidR="009A4283" w:rsidRDefault="009A4283">
            <w:pPr>
              <w:pStyle w:val="Heading9"/>
              <w:widowControl w:val="0"/>
              <w:numPr>
                <w:ilvl w:val="0"/>
                <w:numId w:val="0"/>
              </w:numPr>
              <w:tabs>
                <w:tab w:val="left" w:pos="720"/>
              </w:tabs>
              <w:spacing w:before="0" w:after="0"/>
              <w:ind w:left="57" w:right="57"/>
              <w:jc w:val="right"/>
              <w:rPr>
                <w:rFonts w:ascii="Times New Roman" w:hAnsi="Times New Roman"/>
                <w:i w:val="0"/>
                <w:sz w:val="20"/>
                <w:u w:val="single"/>
              </w:rPr>
            </w:pPr>
          </w:p>
        </w:tc>
      </w:tr>
      <w:tr w:rsidR="009A4283" w14:paraId="18695990" w14:textId="77777777" w:rsidTr="009A4283">
        <w:tc>
          <w:tcPr>
            <w:tcW w:w="4536" w:type="dxa"/>
            <w:hideMark/>
          </w:tcPr>
          <w:p w14:paraId="073CA215" w14:textId="77777777" w:rsidR="009A4283" w:rsidRDefault="009A4283">
            <w:pPr>
              <w:ind w:left="57" w:right="57"/>
              <w:rPr>
                <w:sz w:val="16"/>
              </w:rPr>
            </w:pPr>
            <w:r>
              <w:rPr>
                <w:sz w:val="16"/>
                <w:lang w:val="bg-BG"/>
              </w:rPr>
              <w:t>РИ-</w:t>
            </w:r>
            <w:r>
              <w:rPr>
                <w:sz w:val="16"/>
              </w:rPr>
              <w:t>ИС</w:t>
            </w:r>
            <w:r>
              <w:rPr>
                <w:sz w:val="16"/>
                <w:lang w:val="bg-BG"/>
              </w:rPr>
              <w:t>У</w:t>
            </w:r>
            <w:r>
              <w:rPr>
                <w:sz w:val="16"/>
              </w:rPr>
              <w:t>-0</w:t>
            </w:r>
            <w:r>
              <w:rPr>
                <w:sz w:val="16"/>
                <w:lang w:val="bg-BG"/>
              </w:rPr>
              <w:t>7</w:t>
            </w:r>
            <w:r>
              <w:rPr>
                <w:sz w:val="16"/>
              </w:rPr>
              <w:t>.0</w:t>
            </w:r>
            <w:r>
              <w:rPr>
                <w:sz w:val="16"/>
                <w:lang w:val="bg-BG"/>
              </w:rPr>
              <w:t>1</w:t>
            </w:r>
            <w:r>
              <w:rPr>
                <w:sz w:val="16"/>
              </w:rPr>
              <w:t>.0</w:t>
            </w:r>
            <w:r>
              <w:rPr>
                <w:sz w:val="16"/>
                <w:lang w:val="bg-BG"/>
              </w:rPr>
              <w:t>1</w:t>
            </w:r>
            <w:r>
              <w:rPr>
                <w:sz w:val="16"/>
              </w:rPr>
              <w:t>.00.00/3-1</w:t>
            </w:r>
          </w:p>
        </w:tc>
        <w:tc>
          <w:tcPr>
            <w:tcW w:w="5103" w:type="dxa"/>
          </w:tcPr>
          <w:p w14:paraId="3C22A6E4" w14:textId="77777777" w:rsidR="009A4283" w:rsidRDefault="009A4283">
            <w:pPr>
              <w:ind w:left="57" w:right="57"/>
              <w:rPr>
                <w:b/>
                <w:sz w:val="16"/>
              </w:rPr>
            </w:pPr>
          </w:p>
        </w:tc>
      </w:tr>
    </w:tbl>
    <w:p w14:paraId="1C9DAFE6" w14:textId="553DDC20" w:rsidR="009A4283" w:rsidRDefault="009A4283" w:rsidP="009A4283">
      <w:pPr>
        <w:pStyle w:val="Caption"/>
        <w:jc w:val="center"/>
        <w:rPr>
          <w:sz w:val="24"/>
          <w:szCs w:val="24"/>
          <w:u w:val="single"/>
          <w:lang w:val="bg-BG"/>
        </w:rPr>
      </w:pPr>
      <w:r>
        <w:rPr>
          <w:sz w:val="24"/>
          <w:szCs w:val="24"/>
          <w:u w:val="single"/>
          <w:lang w:val="bg-BG"/>
        </w:rPr>
        <w:t>„</w:t>
      </w:r>
      <w:r>
        <w:rPr>
          <w:sz w:val="24"/>
          <w:szCs w:val="24"/>
          <w:u w:val="single"/>
        </w:rPr>
        <w:t>АСАРЕЛ-МЕДЕТ</w:t>
      </w:r>
      <w:r>
        <w:rPr>
          <w:sz w:val="24"/>
          <w:szCs w:val="24"/>
          <w:u w:val="single"/>
          <w:lang w:val="bg-BG"/>
        </w:rPr>
        <w:t>“</w:t>
      </w:r>
      <w:r>
        <w:rPr>
          <w:sz w:val="24"/>
          <w:szCs w:val="24"/>
          <w:u w:val="single"/>
        </w:rPr>
        <w:t>АД – ГР. ПАНАГЮРИЩЕ</w:t>
      </w:r>
    </w:p>
    <w:p w14:paraId="6871C213" w14:textId="77777777" w:rsidR="009A4283" w:rsidRDefault="009A4283" w:rsidP="009A4283"/>
    <w:p w14:paraId="6F2F4398" w14:textId="47D1A984" w:rsidR="009A4283" w:rsidRPr="00863126" w:rsidRDefault="00924B95" w:rsidP="009A4283">
      <w:pPr>
        <w:jc w:val="both"/>
        <w:rPr>
          <w:rStyle w:val="cursorpointerregnospan"/>
          <w:lang w:val="bg-BG"/>
        </w:rPr>
      </w:pPr>
      <w:r>
        <w:rPr>
          <w:rStyle w:val="cursorpointerregnospan"/>
          <w:lang w:val="bg-BG"/>
        </w:rPr>
        <w:t>р</w:t>
      </w:r>
      <w:r w:rsidR="009A4283">
        <w:rPr>
          <w:rStyle w:val="cursorpointerregnospan"/>
        </w:rPr>
        <w:t>ег.</w:t>
      </w:r>
      <w:r w:rsidR="0055619E">
        <w:rPr>
          <w:rStyle w:val="cursorpointerregnospan"/>
          <w:lang w:val="bg-BG"/>
        </w:rPr>
        <w:t xml:space="preserve"> </w:t>
      </w:r>
      <w:r w:rsidR="009A4283">
        <w:rPr>
          <w:rStyle w:val="cursorpointerregnospan"/>
        </w:rPr>
        <w:t>№</w:t>
      </w:r>
      <w:r w:rsidR="00863126">
        <w:rPr>
          <w:rStyle w:val="cursorpointerregnospan"/>
          <w:lang w:val="bg-BG"/>
        </w:rPr>
        <w:t xml:space="preserve"> 93-00-</w:t>
      </w:r>
      <w:r w:rsidR="008C28BC">
        <w:rPr>
          <w:rStyle w:val="cursorpointerregnospan"/>
          <w:lang w:val="bg-BG"/>
        </w:rPr>
        <w:t>14726</w:t>
      </w:r>
      <w:r w:rsidR="00863126">
        <w:rPr>
          <w:rStyle w:val="cursorpointerregnospan"/>
          <w:lang w:val="bg-BG"/>
        </w:rPr>
        <w:t xml:space="preserve"> </w:t>
      </w:r>
      <w:r w:rsidR="009A4283">
        <w:rPr>
          <w:rStyle w:val="cursorpointerregnospan"/>
        </w:rPr>
        <w:t>/</w:t>
      </w:r>
      <w:r w:rsidR="009A4283">
        <w:rPr>
          <w:rStyle w:val="cursorpointerregnospan"/>
          <w:lang w:val="bg-BG"/>
        </w:rPr>
        <w:t xml:space="preserve"> </w:t>
      </w:r>
      <w:r w:rsidR="00525AD0">
        <w:rPr>
          <w:rStyle w:val="cursorpointerregnospan"/>
          <w:lang w:val="bg-BG"/>
        </w:rPr>
        <w:t>07</w:t>
      </w:r>
      <w:r w:rsidR="009A4283">
        <w:rPr>
          <w:rStyle w:val="cursorpointerregnospan"/>
          <w:lang w:val="bg-BG"/>
        </w:rPr>
        <w:t>.0</w:t>
      </w:r>
      <w:r w:rsidR="00525AD0">
        <w:rPr>
          <w:rStyle w:val="cursorpointerregnospan"/>
          <w:lang w:val="bg-BG"/>
        </w:rPr>
        <w:t>2</w:t>
      </w:r>
      <w:r w:rsidR="009A4283">
        <w:rPr>
          <w:rStyle w:val="cursorpointerregnospan"/>
          <w:lang w:val="bg-BG"/>
        </w:rPr>
        <w:t>.</w:t>
      </w:r>
      <w:r w:rsidR="009A4283">
        <w:rPr>
          <w:rStyle w:val="cursorpointerregnospan"/>
        </w:rPr>
        <w:t>20</w:t>
      </w:r>
      <w:r w:rsidR="009A4283">
        <w:rPr>
          <w:rStyle w:val="cursorpointerregnospan"/>
          <w:lang w:val="bg-BG"/>
        </w:rPr>
        <w:t xml:space="preserve">24 </w:t>
      </w:r>
      <w:r w:rsidR="009A4283">
        <w:rPr>
          <w:rStyle w:val="cursorpointerregnospan"/>
        </w:rPr>
        <w:t>г</w:t>
      </w:r>
      <w:r w:rsidR="00863126">
        <w:rPr>
          <w:rStyle w:val="cursorpointerregnospan"/>
          <w:lang w:val="bg-BG"/>
        </w:rPr>
        <w:t>.</w:t>
      </w:r>
    </w:p>
    <w:p w14:paraId="0340FF41" w14:textId="77777777" w:rsidR="009A4283" w:rsidRPr="009A4283" w:rsidRDefault="009A4283" w:rsidP="009A4283">
      <w:pPr>
        <w:jc w:val="both"/>
        <w:rPr>
          <w:b/>
          <w:sz w:val="28"/>
          <w:szCs w:val="28"/>
        </w:rPr>
      </w:pPr>
    </w:p>
    <w:p w14:paraId="6F8D1CC7" w14:textId="77777777" w:rsidR="009A4283" w:rsidRPr="009A4283" w:rsidRDefault="009A4283" w:rsidP="009A4283">
      <w:pPr>
        <w:ind w:left="6096"/>
        <w:rPr>
          <w:b/>
          <w:sz w:val="28"/>
          <w:szCs w:val="28"/>
          <w:lang w:val="ru-RU"/>
        </w:rPr>
      </w:pPr>
      <w:r w:rsidRPr="009A4283">
        <w:rPr>
          <w:b/>
          <w:sz w:val="28"/>
          <w:szCs w:val="28"/>
          <w:lang w:val="ru-RU"/>
        </w:rPr>
        <w:t>УТВЪРДИЛ:</w:t>
      </w:r>
    </w:p>
    <w:p w14:paraId="1395F908" w14:textId="2B093685" w:rsidR="009A4283" w:rsidRPr="009A4283" w:rsidRDefault="009A4283" w:rsidP="009A4283">
      <w:pPr>
        <w:ind w:left="6096"/>
        <w:rPr>
          <w:b/>
          <w:sz w:val="28"/>
          <w:szCs w:val="28"/>
        </w:rPr>
      </w:pPr>
      <w:r w:rsidRPr="009A4283">
        <w:rPr>
          <w:b/>
          <w:sz w:val="28"/>
          <w:szCs w:val="28"/>
          <w:lang w:val="bg-BG"/>
        </w:rPr>
        <w:t>ПРОКУРИСТ</w:t>
      </w:r>
      <w:r w:rsidRPr="009A4283">
        <w:rPr>
          <w:b/>
          <w:sz w:val="28"/>
          <w:szCs w:val="28"/>
        </w:rPr>
        <w:t>:</w:t>
      </w:r>
    </w:p>
    <w:p w14:paraId="598FF39A" w14:textId="67020317" w:rsidR="009A4283" w:rsidRPr="009A4283" w:rsidRDefault="009A4283" w:rsidP="009A4283">
      <w:pPr>
        <w:jc w:val="right"/>
        <w:rPr>
          <w:b/>
          <w:sz w:val="28"/>
          <w:szCs w:val="28"/>
        </w:rPr>
      </w:pPr>
      <w:r w:rsidRPr="009A4283">
        <w:rPr>
          <w:b/>
          <w:sz w:val="28"/>
          <w:szCs w:val="28"/>
        </w:rPr>
        <w:t>/</w:t>
      </w:r>
      <w:r w:rsidRPr="009A4283">
        <w:rPr>
          <w:b/>
          <w:sz w:val="28"/>
          <w:szCs w:val="28"/>
          <w:lang w:val="bg-BG"/>
        </w:rPr>
        <w:t>Г. Костова</w:t>
      </w:r>
      <w:r w:rsidRPr="009A4283">
        <w:rPr>
          <w:b/>
          <w:sz w:val="28"/>
          <w:szCs w:val="28"/>
        </w:rPr>
        <w:t>/</w:t>
      </w:r>
    </w:p>
    <w:p w14:paraId="028141E7" w14:textId="77777777" w:rsidR="009A4283" w:rsidRPr="009A4283" w:rsidRDefault="009A4283" w:rsidP="009A4283">
      <w:pPr>
        <w:jc w:val="right"/>
        <w:rPr>
          <w:b/>
          <w:sz w:val="28"/>
          <w:szCs w:val="28"/>
          <w:lang w:val="bg-BG"/>
        </w:rPr>
      </w:pPr>
      <w:r w:rsidRPr="009A4283">
        <w:rPr>
          <w:b/>
          <w:sz w:val="28"/>
          <w:szCs w:val="28"/>
          <w:lang w:val="bg-BG"/>
        </w:rPr>
        <w:t>Дата:…………………..</w:t>
      </w:r>
    </w:p>
    <w:p w14:paraId="33C9DE0F" w14:textId="77777777" w:rsidR="009A4283" w:rsidRPr="009A4283" w:rsidRDefault="009A4283" w:rsidP="009A4283">
      <w:pPr>
        <w:jc w:val="center"/>
        <w:rPr>
          <w:b/>
          <w:sz w:val="28"/>
          <w:szCs w:val="28"/>
          <w:lang w:val="bg-BG"/>
        </w:rPr>
      </w:pPr>
    </w:p>
    <w:p w14:paraId="0912F7AC" w14:textId="77777777" w:rsidR="009A4283" w:rsidRPr="009A4283" w:rsidRDefault="009A4283" w:rsidP="009A4283">
      <w:pPr>
        <w:jc w:val="center"/>
        <w:rPr>
          <w:b/>
          <w:sz w:val="28"/>
          <w:szCs w:val="28"/>
          <w:lang w:val="bg-BG"/>
        </w:rPr>
      </w:pPr>
      <w:r w:rsidRPr="009A4283">
        <w:rPr>
          <w:b/>
          <w:sz w:val="28"/>
          <w:szCs w:val="28"/>
          <w:lang w:val="bg-BG"/>
        </w:rPr>
        <w:t>ТЕХНИЧЕСКО ЗАДАНИЕ</w:t>
      </w:r>
    </w:p>
    <w:p w14:paraId="37B42827" w14:textId="77777777" w:rsidR="009A4283" w:rsidRPr="009A4283" w:rsidRDefault="009A4283" w:rsidP="009A4283">
      <w:pPr>
        <w:jc w:val="center"/>
        <w:rPr>
          <w:sz w:val="28"/>
          <w:szCs w:val="28"/>
          <w:lang w:val="bg-BG"/>
        </w:rPr>
      </w:pPr>
      <w:r w:rsidRPr="009A4283">
        <w:rPr>
          <w:sz w:val="28"/>
          <w:szCs w:val="28"/>
          <w:lang w:val="bg-BG"/>
        </w:rPr>
        <w:t>за</w:t>
      </w:r>
    </w:p>
    <w:p w14:paraId="15752026" w14:textId="17781BD7" w:rsidR="009A4283" w:rsidRPr="009A4283" w:rsidRDefault="009A4283" w:rsidP="009A4283">
      <w:pPr>
        <w:jc w:val="center"/>
        <w:rPr>
          <w:sz w:val="28"/>
          <w:szCs w:val="28"/>
          <w:lang w:val="bg-BG"/>
        </w:rPr>
      </w:pPr>
      <w:r w:rsidRPr="009A4283">
        <w:rPr>
          <w:sz w:val="28"/>
          <w:szCs w:val="28"/>
          <w:lang w:eastAsia="bg-BG"/>
        </w:rPr>
        <w:t xml:space="preserve">Изготвяне на </w:t>
      </w:r>
      <w:r w:rsidR="00035F2F">
        <w:rPr>
          <w:sz w:val="28"/>
          <w:szCs w:val="28"/>
          <w:lang w:val="bg-BG" w:eastAsia="bg-BG"/>
        </w:rPr>
        <w:t>Р</w:t>
      </w:r>
      <w:r w:rsidRPr="009A4283">
        <w:rPr>
          <w:sz w:val="28"/>
          <w:szCs w:val="28"/>
          <w:lang w:eastAsia="bg-BG"/>
        </w:rPr>
        <w:t xml:space="preserve">аботен проект </w:t>
      </w:r>
      <w:r w:rsidR="007C29D8">
        <w:rPr>
          <w:sz w:val="28"/>
          <w:szCs w:val="28"/>
          <w:lang w:val="bg-BG" w:eastAsia="bg-BG"/>
        </w:rPr>
        <w:t>за</w:t>
      </w:r>
      <w:r w:rsidR="00035F2F">
        <w:rPr>
          <w:sz w:val="28"/>
          <w:szCs w:val="28"/>
          <w:lang w:val="bg-BG" w:eastAsia="bg-BG"/>
        </w:rPr>
        <w:t>:</w:t>
      </w:r>
      <w:r w:rsidRPr="009A4283">
        <w:rPr>
          <w:sz w:val="28"/>
          <w:szCs w:val="28"/>
          <w:lang w:eastAsia="bg-BG"/>
        </w:rPr>
        <w:t xml:space="preserve"> </w:t>
      </w:r>
      <w:r w:rsidR="00035F2F">
        <w:rPr>
          <w:sz w:val="28"/>
          <w:szCs w:val="28"/>
          <w:lang w:val="bg-BG" w:eastAsia="bg-BG"/>
        </w:rPr>
        <w:t>„</w:t>
      </w:r>
      <w:r w:rsidR="00525AD0">
        <w:rPr>
          <w:sz w:val="28"/>
          <w:szCs w:val="28"/>
        </w:rPr>
        <w:t xml:space="preserve">Изграждане на зумпф за просипи между ГТЛ СТ13 и ГТЛ СТ10 в </w:t>
      </w:r>
      <w:r w:rsidR="008C4B89">
        <w:rPr>
          <w:sz w:val="28"/>
          <w:szCs w:val="28"/>
          <w:lang w:val="bg-BG"/>
        </w:rPr>
        <w:t>П</w:t>
      </w:r>
      <w:r w:rsidR="00525AD0">
        <w:rPr>
          <w:sz w:val="28"/>
          <w:szCs w:val="28"/>
        </w:rPr>
        <w:t xml:space="preserve">ретоварен </w:t>
      </w:r>
      <w:r w:rsidR="008C4B89">
        <w:rPr>
          <w:sz w:val="28"/>
          <w:szCs w:val="28"/>
          <w:lang w:val="bg-BG"/>
        </w:rPr>
        <w:t>В</w:t>
      </w:r>
      <w:r w:rsidR="00525AD0">
        <w:rPr>
          <w:sz w:val="28"/>
          <w:szCs w:val="28"/>
        </w:rPr>
        <w:t>ъзел 1</w:t>
      </w:r>
      <w:r w:rsidR="00525AD0">
        <w:rPr>
          <w:sz w:val="28"/>
          <w:szCs w:val="28"/>
          <w:lang w:val="en-US"/>
        </w:rPr>
        <w:t xml:space="preserve"> </w:t>
      </w:r>
      <w:r w:rsidR="008C4B89">
        <w:rPr>
          <w:sz w:val="28"/>
          <w:szCs w:val="28"/>
          <w:lang w:val="bg-BG"/>
        </w:rPr>
        <w:t xml:space="preserve">/ПВ1/ </w:t>
      </w:r>
      <w:r w:rsidR="00525AD0">
        <w:rPr>
          <w:sz w:val="28"/>
          <w:szCs w:val="28"/>
        </w:rPr>
        <w:t>към КССТ</w:t>
      </w:r>
      <w:r w:rsidRPr="009A4283">
        <w:rPr>
          <w:sz w:val="28"/>
          <w:szCs w:val="28"/>
          <w:lang w:eastAsia="bg-BG"/>
        </w:rPr>
        <w:t>“</w:t>
      </w:r>
    </w:p>
    <w:p w14:paraId="495F2101" w14:textId="77777777" w:rsidR="009A4283" w:rsidRDefault="009A4283" w:rsidP="009A4283">
      <w:pPr>
        <w:jc w:val="center"/>
        <w:rPr>
          <w:lang w:val="bg-BG"/>
        </w:rPr>
      </w:pPr>
    </w:p>
    <w:p w14:paraId="6181FCFA" w14:textId="77777777" w:rsidR="009A4283" w:rsidRDefault="009A4283" w:rsidP="009A4283">
      <w:pPr>
        <w:jc w:val="center"/>
        <w:rPr>
          <w:lang w:val="bg-BG"/>
        </w:rPr>
      </w:pPr>
    </w:p>
    <w:p w14:paraId="52D2E5F3" w14:textId="77777777" w:rsidR="009A4283" w:rsidRDefault="009A4283" w:rsidP="009A4283">
      <w:pPr>
        <w:jc w:val="both"/>
        <w:rPr>
          <w:b/>
        </w:rPr>
      </w:pPr>
    </w:p>
    <w:p w14:paraId="7FCC8107" w14:textId="77777777" w:rsidR="009A4283" w:rsidRPr="00B75DAC" w:rsidRDefault="009A4283" w:rsidP="009A4283">
      <w:pPr>
        <w:jc w:val="both"/>
        <w:rPr>
          <w:b/>
          <w:sz w:val="28"/>
          <w:szCs w:val="28"/>
          <w:lang w:val="ru-RU"/>
        </w:rPr>
      </w:pPr>
      <w:r w:rsidRPr="00B75DAC">
        <w:rPr>
          <w:b/>
          <w:sz w:val="28"/>
          <w:szCs w:val="28"/>
        </w:rPr>
        <w:t>І. Съществуващо положение</w:t>
      </w:r>
    </w:p>
    <w:p w14:paraId="10FB4D66" w14:textId="2884D414" w:rsidR="00287658" w:rsidRDefault="00287658" w:rsidP="00287658">
      <w:pPr>
        <w:tabs>
          <w:tab w:val="num" w:pos="426"/>
        </w:tabs>
        <w:ind w:firstLine="425"/>
        <w:jc w:val="both"/>
        <w:rPr>
          <w:color w:val="000000"/>
          <w:sz w:val="28"/>
          <w:szCs w:val="28"/>
        </w:rPr>
      </w:pPr>
      <w:bookmarkStart w:id="0" w:name="_Hlk152839158"/>
      <w:r w:rsidRPr="00600BA3">
        <w:rPr>
          <w:color w:val="000000"/>
          <w:sz w:val="28"/>
          <w:szCs w:val="28"/>
        </w:rPr>
        <w:t xml:space="preserve">Към настоящия момент в </w:t>
      </w:r>
      <w:r>
        <w:rPr>
          <w:color w:val="000000"/>
          <w:sz w:val="28"/>
          <w:szCs w:val="28"/>
        </w:rPr>
        <w:t xml:space="preserve">Корпус Средно и </w:t>
      </w:r>
      <w:r w:rsidR="008C4B89">
        <w:rPr>
          <w:color w:val="000000"/>
          <w:sz w:val="28"/>
          <w:szCs w:val="28"/>
          <w:lang w:val="bg-BG"/>
        </w:rPr>
        <w:t>С</w:t>
      </w:r>
      <w:r>
        <w:rPr>
          <w:color w:val="000000"/>
          <w:sz w:val="28"/>
          <w:szCs w:val="28"/>
        </w:rPr>
        <w:t xml:space="preserve">итно </w:t>
      </w:r>
      <w:r w:rsidR="008C4B89">
        <w:rPr>
          <w:color w:val="000000"/>
          <w:sz w:val="28"/>
          <w:szCs w:val="28"/>
          <w:lang w:val="bg-BG"/>
        </w:rPr>
        <w:t>Т</w:t>
      </w:r>
      <w:r>
        <w:rPr>
          <w:color w:val="000000"/>
          <w:sz w:val="28"/>
          <w:szCs w:val="28"/>
        </w:rPr>
        <w:t xml:space="preserve">рошене </w:t>
      </w:r>
      <w:r w:rsidRPr="00DD3932">
        <w:rPr>
          <w:color w:val="000000"/>
          <w:sz w:val="28"/>
          <w:szCs w:val="28"/>
          <w:lang w:val="ru-RU"/>
        </w:rPr>
        <w:t>(</w:t>
      </w:r>
      <w:r>
        <w:rPr>
          <w:color w:val="000000"/>
          <w:sz w:val="28"/>
          <w:szCs w:val="28"/>
          <w:lang w:val="ru-RU"/>
        </w:rPr>
        <w:t>КССТ</w:t>
      </w:r>
      <w:r w:rsidRPr="00DD3932">
        <w:rPr>
          <w:color w:val="000000"/>
          <w:sz w:val="28"/>
          <w:szCs w:val="28"/>
          <w:lang w:val="ru-RU"/>
        </w:rPr>
        <w:t>)</w:t>
      </w:r>
      <w:r>
        <w:rPr>
          <w:color w:val="000000"/>
          <w:sz w:val="28"/>
          <w:szCs w:val="28"/>
        </w:rPr>
        <w:t xml:space="preserve"> постъпва продукт от цех Дезинтеграция с класа </w:t>
      </w:r>
      <w:r w:rsidRPr="00DD3932">
        <w:rPr>
          <w:color w:val="000000"/>
          <w:sz w:val="28"/>
          <w:szCs w:val="28"/>
        </w:rPr>
        <w:t>+11-80 mm</w:t>
      </w:r>
      <w:r>
        <w:rPr>
          <w:color w:val="000000"/>
          <w:sz w:val="28"/>
          <w:szCs w:val="28"/>
        </w:rPr>
        <w:t xml:space="preserve">. </w:t>
      </w:r>
      <w:r>
        <w:rPr>
          <w:color w:val="000000"/>
          <w:sz w:val="28"/>
          <w:szCs w:val="28"/>
          <w:lang w:val="bg-BG"/>
        </w:rPr>
        <w:t>Този материал постъпва</w:t>
      </w:r>
      <w:r>
        <w:rPr>
          <w:color w:val="000000"/>
          <w:sz w:val="28"/>
          <w:szCs w:val="28"/>
        </w:rPr>
        <w:t xml:space="preserve"> на реверсивната совалка СТ3</w:t>
      </w:r>
      <w:r w:rsidRPr="00287658">
        <w:rPr>
          <w:color w:val="000000"/>
          <w:sz w:val="28"/>
          <w:szCs w:val="28"/>
        </w:rPr>
        <w:t xml:space="preserve"> </w:t>
      </w:r>
      <w:r>
        <w:rPr>
          <w:color w:val="000000"/>
          <w:sz w:val="28"/>
          <w:szCs w:val="28"/>
          <w:lang w:val="bg-BG"/>
        </w:rPr>
        <w:t>ч</w:t>
      </w:r>
      <w:r>
        <w:rPr>
          <w:color w:val="000000"/>
          <w:sz w:val="28"/>
          <w:szCs w:val="28"/>
        </w:rPr>
        <w:t xml:space="preserve">рез ГТЛ СТ1, която захранва бункерите над три големи трошачки за средно трошене </w:t>
      </w:r>
      <w:r w:rsidRPr="00F84E0C">
        <w:rPr>
          <w:color w:val="000000"/>
          <w:sz w:val="28"/>
          <w:szCs w:val="28"/>
        </w:rPr>
        <w:t>Nordberg</w:t>
      </w:r>
      <w:r>
        <w:rPr>
          <w:color w:val="000000"/>
          <w:sz w:val="28"/>
          <w:szCs w:val="28"/>
        </w:rPr>
        <w:t xml:space="preserve"> </w:t>
      </w:r>
      <w:r>
        <w:rPr>
          <w:color w:val="000000"/>
          <w:sz w:val="28"/>
          <w:szCs w:val="28"/>
          <w:lang w:val="bg-BG"/>
        </w:rPr>
        <w:t>(</w:t>
      </w:r>
      <w:r>
        <w:rPr>
          <w:color w:val="000000"/>
          <w:sz w:val="28"/>
          <w:szCs w:val="28"/>
        </w:rPr>
        <w:t>МР800</w:t>
      </w:r>
      <w:r w:rsidR="008C4B89">
        <w:rPr>
          <w:color w:val="000000"/>
          <w:sz w:val="28"/>
          <w:szCs w:val="28"/>
          <w:lang w:val="bg-BG"/>
        </w:rPr>
        <w:t xml:space="preserve"> </w:t>
      </w:r>
      <w:r>
        <w:rPr>
          <w:color w:val="000000"/>
          <w:sz w:val="28"/>
          <w:szCs w:val="28"/>
          <w:lang w:val="bg-BG"/>
        </w:rPr>
        <w:t>-</w:t>
      </w:r>
      <w:r w:rsidR="008C4B89">
        <w:rPr>
          <w:color w:val="000000"/>
          <w:sz w:val="28"/>
          <w:szCs w:val="28"/>
          <w:lang w:val="bg-BG"/>
        </w:rPr>
        <w:t xml:space="preserve"> </w:t>
      </w:r>
      <w:r>
        <w:rPr>
          <w:color w:val="000000"/>
          <w:sz w:val="28"/>
          <w:szCs w:val="28"/>
          <w:lang w:val="bg-BG"/>
        </w:rPr>
        <w:t>1 бр.</w:t>
      </w:r>
      <w:r>
        <w:rPr>
          <w:color w:val="000000"/>
          <w:sz w:val="28"/>
          <w:szCs w:val="28"/>
        </w:rPr>
        <w:t xml:space="preserve"> и НР800</w:t>
      </w:r>
      <w:r w:rsidR="008C4B89">
        <w:rPr>
          <w:color w:val="000000"/>
          <w:sz w:val="28"/>
          <w:szCs w:val="28"/>
          <w:lang w:val="bg-BG"/>
        </w:rPr>
        <w:t xml:space="preserve"> </w:t>
      </w:r>
      <w:r>
        <w:rPr>
          <w:color w:val="000000"/>
          <w:sz w:val="28"/>
          <w:szCs w:val="28"/>
          <w:lang w:val="bg-BG"/>
        </w:rPr>
        <w:t>-</w:t>
      </w:r>
      <w:r w:rsidR="008C4B89">
        <w:rPr>
          <w:color w:val="000000"/>
          <w:sz w:val="28"/>
          <w:szCs w:val="28"/>
          <w:lang w:val="bg-BG"/>
        </w:rPr>
        <w:t xml:space="preserve"> </w:t>
      </w:r>
      <w:r>
        <w:rPr>
          <w:color w:val="000000"/>
          <w:sz w:val="28"/>
          <w:szCs w:val="28"/>
          <w:lang w:val="bg-BG"/>
        </w:rPr>
        <w:t>2 бр.),</w:t>
      </w:r>
      <w:r>
        <w:rPr>
          <w:color w:val="000000"/>
          <w:sz w:val="28"/>
          <w:szCs w:val="28"/>
        </w:rPr>
        <w:t xml:space="preserve"> произведени от „</w:t>
      </w:r>
      <w:r w:rsidRPr="00F84E0C">
        <w:rPr>
          <w:color w:val="000000"/>
          <w:sz w:val="28"/>
        </w:rPr>
        <w:t>Метсо Минералс</w:t>
      </w:r>
      <w:r>
        <w:rPr>
          <w:color w:val="000000"/>
          <w:sz w:val="28"/>
        </w:rPr>
        <w:t>“</w:t>
      </w:r>
      <w:r>
        <w:rPr>
          <w:color w:val="000000"/>
          <w:sz w:val="28"/>
          <w:lang w:val="bg-BG"/>
        </w:rPr>
        <w:t>,</w:t>
      </w:r>
      <w:r>
        <w:rPr>
          <w:sz w:val="28"/>
          <w:szCs w:val="28"/>
        </w:rPr>
        <w:t xml:space="preserve"> с производителност </w:t>
      </w:r>
      <w:r>
        <w:rPr>
          <w:sz w:val="28"/>
          <w:szCs w:val="28"/>
          <w:lang w:val="en-US"/>
        </w:rPr>
        <w:t>420</w:t>
      </w:r>
      <w:r>
        <w:rPr>
          <w:sz w:val="28"/>
          <w:szCs w:val="28"/>
        </w:rPr>
        <w:t xml:space="preserve"> т/ч. Натрошеният продукт от трошачките</w:t>
      </w:r>
      <w:r>
        <w:rPr>
          <w:sz w:val="28"/>
          <w:szCs w:val="28"/>
          <w:lang w:val="bg-BG"/>
        </w:rPr>
        <w:t>,</w:t>
      </w:r>
      <w:r>
        <w:rPr>
          <w:sz w:val="28"/>
          <w:szCs w:val="28"/>
        </w:rPr>
        <w:t xml:space="preserve"> който е с класа 0-35 </w:t>
      </w:r>
      <w:r>
        <w:rPr>
          <w:sz w:val="28"/>
          <w:szCs w:val="28"/>
          <w:lang w:val="en-US"/>
        </w:rPr>
        <w:t>mm</w:t>
      </w:r>
      <w:r>
        <w:rPr>
          <w:sz w:val="28"/>
          <w:szCs w:val="28"/>
          <w:lang w:val="bg-BG"/>
        </w:rPr>
        <w:t>,</w:t>
      </w:r>
      <w:r>
        <w:rPr>
          <w:sz w:val="28"/>
          <w:szCs w:val="28"/>
        </w:rPr>
        <w:t xml:space="preserve"> постъпва върху събирателната ГТЛ ПВН1. От ГТЛ ПВН1 чрез пресипка тип „Двуделен улей“ материал</w:t>
      </w:r>
      <w:r>
        <w:rPr>
          <w:sz w:val="28"/>
          <w:szCs w:val="28"/>
          <w:lang w:val="bg-BG"/>
        </w:rPr>
        <w:t>ът</w:t>
      </w:r>
      <w:r>
        <w:rPr>
          <w:sz w:val="28"/>
          <w:szCs w:val="28"/>
        </w:rPr>
        <w:t xml:space="preserve"> се разпределя към две двудекови вибрационни пресевни уредби </w:t>
      </w:r>
      <w:r w:rsidRPr="00F84E0C">
        <w:rPr>
          <w:color w:val="000000"/>
          <w:sz w:val="28"/>
          <w:szCs w:val="28"/>
        </w:rPr>
        <w:t>MF3073-2</w:t>
      </w:r>
      <w:r>
        <w:rPr>
          <w:color w:val="000000"/>
          <w:sz w:val="28"/>
          <w:szCs w:val="28"/>
          <w:lang w:val="bg-BG"/>
        </w:rPr>
        <w:t>,</w:t>
      </w:r>
      <w:r>
        <w:rPr>
          <w:color w:val="000000"/>
          <w:sz w:val="28"/>
          <w:szCs w:val="28"/>
        </w:rPr>
        <w:t xml:space="preserve"> производство на „</w:t>
      </w:r>
      <w:r w:rsidRPr="00F84E0C">
        <w:rPr>
          <w:color w:val="000000"/>
          <w:sz w:val="28"/>
        </w:rPr>
        <w:t>Метсо Минералс</w:t>
      </w:r>
      <w:r>
        <w:rPr>
          <w:color w:val="000000"/>
          <w:sz w:val="28"/>
        </w:rPr>
        <w:t xml:space="preserve">“, разположени в „Претоварен възел 1“ и „Претоварен възел 1А“ </w:t>
      </w:r>
      <w:r>
        <w:rPr>
          <w:sz w:val="28"/>
          <w:szCs w:val="28"/>
        </w:rPr>
        <w:t>.</w:t>
      </w:r>
      <w:r>
        <w:rPr>
          <w:color w:val="000000"/>
          <w:sz w:val="28"/>
          <w:szCs w:val="28"/>
        </w:rPr>
        <w:t xml:space="preserve"> Двудековите вибрационни пресевни уредби отделят три продукта: </w:t>
      </w:r>
    </w:p>
    <w:p w14:paraId="13D4FC94" w14:textId="109D2B27" w:rsidR="00287658" w:rsidRDefault="00287658" w:rsidP="00287658">
      <w:pPr>
        <w:numPr>
          <w:ilvl w:val="0"/>
          <w:numId w:val="8"/>
        </w:numPr>
        <w:jc w:val="both"/>
        <w:rPr>
          <w:color w:val="000000"/>
          <w:sz w:val="28"/>
          <w:szCs w:val="28"/>
        </w:rPr>
      </w:pPr>
      <w:r>
        <w:rPr>
          <w:color w:val="000000"/>
          <w:sz w:val="28"/>
          <w:szCs w:val="28"/>
        </w:rPr>
        <w:t xml:space="preserve">първият </w:t>
      </w:r>
      <w:r w:rsidRPr="00600BA3">
        <w:rPr>
          <w:color w:val="000000"/>
          <w:sz w:val="28"/>
          <w:szCs w:val="28"/>
        </w:rPr>
        <w:t xml:space="preserve">с класа </w:t>
      </w:r>
      <w:r w:rsidRPr="00752683">
        <w:rPr>
          <w:color w:val="000000"/>
          <w:sz w:val="28"/>
          <w:szCs w:val="28"/>
          <w:lang w:val="ru-RU"/>
        </w:rPr>
        <w:t>1</w:t>
      </w:r>
      <w:r w:rsidRPr="00600BA3">
        <w:rPr>
          <w:color w:val="000000"/>
          <w:sz w:val="28"/>
          <w:szCs w:val="28"/>
        </w:rPr>
        <w:t>0-</w:t>
      </w:r>
      <w:r w:rsidRPr="00752683">
        <w:rPr>
          <w:color w:val="000000"/>
          <w:sz w:val="28"/>
          <w:szCs w:val="28"/>
          <w:lang w:val="ru-RU"/>
        </w:rPr>
        <w:t>35</w:t>
      </w:r>
      <w:r w:rsidRPr="00600BA3">
        <w:rPr>
          <w:color w:val="000000"/>
          <w:sz w:val="28"/>
          <w:szCs w:val="28"/>
        </w:rPr>
        <w:t xml:space="preserve"> mm</w:t>
      </w:r>
      <w:r>
        <w:rPr>
          <w:color w:val="000000"/>
          <w:sz w:val="28"/>
          <w:szCs w:val="28"/>
          <w:lang w:val="bg-BG"/>
        </w:rPr>
        <w:t>, с</w:t>
      </w:r>
      <w:r w:rsidRPr="00752683">
        <w:rPr>
          <w:color w:val="000000"/>
          <w:sz w:val="28"/>
          <w:szCs w:val="28"/>
          <w:lang w:val="ru-RU"/>
        </w:rPr>
        <w:t xml:space="preserve"> </w:t>
      </w:r>
      <w:r>
        <w:rPr>
          <w:color w:val="000000"/>
          <w:sz w:val="28"/>
          <w:szCs w:val="28"/>
        </w:rPr>
        <w:t xml:space="preserve">който чрез транспортните ленти </w:t>
      </w:r>
      <w:r w:rsidR="008C4B89">
        <w:rPr>
          <w:color w:val="000000"/>
          <w:sz w:val="28"/>
          <w:szCs w:val="28"/>
          <w:lang w:val="bg-BG"/>
        </w:rPr>
        <w:t xml:space="preserve">ГТЛ </w:t>
      </w:r>
      <w:r>
        <w:rPr>
          <w:color w:val="000000"/>
          <w:sz w:val="28"/>
          <w:szCs w:val="28"/>
        </w:rPr>
        <w:t xml:space="preserve">ПВН2, </w:t>
      </w:r>
      <w:r w:rsidR="008C4B89">
        <w:rPr>
          <w:color w:val="000000"/>
          <w:sz w:val="28"/>
          <w:szCs w:val="28"/>
          <w:lang w:val="bg-BG"/>
        </w:rPr>
        <w:t xml:space="preserve">ГТЛ </w:t>
      </w:r>
      <w:r>
        <w:rPr>
          <w:color w:val="000000"/>
          <w:sz w:val="28"/>
          <w:szCs w:val="28"/>
        </w:rPr>
        <w:t xml:space="preserve">СТ10 и реверсивната совалка СТ2 се зареждат захранващите бункери на три малки трошачки за ситно трошене </w:t>
      </w:r>
      <w:r w:rsidRPr="00F84E0C">
        <w:rPr>
          <w:color w:val="000000"/>
          <w:sz w:val="28"/>
          <w:szCs w:val="28"/>
        </w:rPr>
        <w:t>Nordberg</w:t>
      </w:r>
      <w:r>
        <w:rPr>
          <w:color w:val="000000"/>
          <w:sz w:val="28"/>
          <w:szCs w:val="28"/>
        </w:rPr>
        <w:t xml:space="preserve"> НР4</w:t>
      </w:r>
      <w:r>
        <w:rPr>
          <w:color w:val="000000"/>
          <w:sz w:val="28"/>
          <w:szCs w:val="28"/>
          <w:lang w:val="bg-BG"/>
        </w:rPr>
        <w:t>,</w:t>
      </w:r>
      <w:r>
        <w:rPr>
          <w:color w:val="000000"/>
          <w:sz w:val="28"/>
          <w:szCs w:val="28"/>
        </w:rPr>
        <w:t xml:space="preserve"> произведени от „</w:t>
      </w:r>
      <w:r w:rsidRPr="00F84E0C">
        <w:rPr>
          <w:color w:val="000000"/>
          <w:sz w:val="28"/>
        </w:rPr>
        <w:t>Метсо Минералс</w:t>
      </w:r>
      <w:r>
        <w:rPr>
          <w:color w:val="000000"/>
          <w:sz w:val="28"/>
        </w:rPr>
        <w:t>“</w:t>
      </w:r>
      <w:r>
        <w:rPr>
          <w:color w:val="000000"/>
          <w:sz w:val="28"/>
          <w:lang w:val="bg-BG"/>
        </w:rPr>
        <w:t>,</w:t>
      </w:r>
      <w:r w:rsidRPr="0095794A">
        <w:rPr>
          <w:sz w:val="28"/>
          <w:szCs w:val="28"/>
        </w:rPr>
        <w:t xml:space="preserve"> </w:t>
      </w:r>
      <w:r>
        <w:rPr>
          <w:sz w:val="28"/>
          <w:szCs w:val="28"/>
        </w:rPr>
        <w:t xml:space="preserve">с производителност 250 </w:t>
      </w:r>
      <w:r>
        <w:rPr>
          <w:sz w:val="28"/>
          <w:szCs w:val="28"/>
          <w:lang w:val="en-US"/>
        </w:rPr>
        <w:t>t</w:t>
      </w:r>
      <w:r>
        <w:rPr>
          <w:sz w:val="28"/>
          <w:szCs w:val="28"/>
        </w:rPr>
        <w:t>/</w:t>
      </w:r>
      <w:r>
        <w:rPr>
          <w:sz w:val="28"/>
          <w:szCs w:val="28"/>
          <w:lang w:val="en-US"/>
        </w:rPr>
        <w:t>h</w:t>
      </w:r>
      <w:r w:rsidR="00D14285">
        <w:rPr>
          <w:color w:val="000000"/>
          <w:sz w:val="28"/>
          <w:szCs w:val="28"/>
          <w:lang w:val="bg-BG"/>
        </w:rPr>
        <w:t>;</w:t>
      </w:r>
    </w:p>
    <w:p w14:paraId="6CEA67EB" w14:textId="445EDF63" w:rsidR="00287658" w:rsidRPr="00DF4F77" w:rsidRDefault="00287658" w:rsidP="00287658">
      <w:pPr>
        <w:numPr>
          <w:ilvl w:val="0"/>
          <w:numId w:val="8"/>
        </w:numPr>
        <w:jc w:val="both"/>
        <w:rPr>
          <w:color w:val="000000"/>
          <w:sz w:val="28"/>
          <w:szCs w:val="28"/>
        </w:rPr>
      </w:pPr>
      <w:r>
        <w:rPr>
          <w:color w:val="000000"/>
          <w:sz w:val="28"/>
          <w:szCs w:val="28"/>
          <w:lang w:val="bg-BG"/>
        </w:rPr>
        <w:t xml:space="preserve">вторият </w:t>
      </w:r>
      <w:r w:rsidRPr="00600BA3">
        <w:rPr>
          <w:color w:val="000000"/>
          <w:sz w:val="28"/>
          <w:szCs w:val="28"/>
        </w:rPr>
        <w:t>продукт с класа +</w:t>
      </w:r>
      <w:r>
        <w:rPr>
          <w:color w:val="000000"/>
          <w:sz w:val="28"/>
          <w:szCs w:val="28"/>
        </w:rPr>
        <w:t>5</w:t>
      </w:r>
      <w:r w:rsidRPr="00600BA3">
        <w:rPr>
          <w:color w:val="000000"/>
          <w:sz w:val="28"/>
          <w:szCs w:val="28"/>
        </w:rPr>
        <w:t>-1</w:t>
      </w:r>
      <w:r>
        <w:rPr>
          <w:color w:val="000000"/>
          <w:sz w:val="28"/>
          <w:szCs w:val="28"/>
        </w:rPr>
        <w:t>0</w:t>
      </w:r>
      <w:r w:rsidRPr="00600BA3">
        <w:rPr>
          <w:color w:val="000000"/>
          <w:sz w:val="28"/>
          <w:szCs w:val="28"/>
        </w:rPr>
        <w:t xml:space="preserve"> mm постъпва на събирателната ГТЛ </w:t>
      </w:r>
      <w:r>
        <w:rPr>
          <w:color w:val="000000"/>
          <w:sz w:val="28"/>
          <w:szCs w:val="28"/>
        </w:rPr>
        <w:t xml:space="preserve">СТ13, която го претоварва на събирателната ГТЛ ПВП и чрез пресипка се </w:t>
      </w:r>
      <w:r w:rsidRPr="00600BA3">
        <w:rPr>
          <w:color w:val="000000"/>
          <w:sz w:val="28"/>
          <w:szCs w:val="28"/>
        </w:rPr>
        <w:t>претоварва на ГТЛ МБ</w:t>
      </w:r>
      <w:r>
        <w:rPr>
          <w:color w:val="000000"/>
          <w:sz w:val="28"/>
          <w:szCs w:val="28"/>
        </w:rPr>
        <w:t>2</w:t>
      </w:r>
      <w:r w:rsidR="00D14285">
        <w:rPr>
          <w:color w:val="000000"/>
          <w:sz w:val="28"/>
          <w:szCs w:val="28"/>
          <w:lang w:val="bg-BG"/>
        </w:rPr>
        <w:t>,</w:t>
      </w:r>
      <w:r w:rsidRPr="00600BA3">
        <w:rPr>
          <w:color w:val="000000"/>
          <w:sz w:val="28"/>
          <w:szCs w:val="28"/>
        </w:rPr>
        <w:t xml:space="preserve"> която транспортира </w:t>
      </w:r>
      <w:r>
        <w:rPr>
          <w:color w:val="000000"/>
          <w:sz w:val="28"/>
          <w:szCs w:val="28"/>
        </w:rPr>
        <w:t xml:space="preserve">продукта </w:t>
      </w:r>
      <w:r w:rsidRPr="00600BA3">
        <w:rPr>
          <w:color w:val="000000"/>
          <w:sz w:val="28"/>
          <w:szCs w:val="28"/>
        </w:rPr>
        <w:t>до „Междинни Бункери“</w:t>
      </w:r>
      <w:r w:rsidR="00D14285">
        <w:rPr>
          <w:color w:val="000000"/>
          <w:sz w:val="28"/>
          <w:szCs w:val="28"/>
          <w:lang w:val="bg-BG"/>
        </w:rPr>
        <w:t>;</w:t>
      </w:r>
    </w:p>
    <w:p w14:paraId="77A19E60" w14:textId="5AF8032C" w:rsidR="00287658" w:rsidRDefault="00D14285" w:rsidP="00287658">
      <w:pPr>
        <w:numPr>
          <w:ilvl w:val="0"/>
          <w:numId w:val="8"/>
        </w:numPr>
        <w:jc w:val="both"/>
        <w:rPr>
          <w:color w:val="000000"/>
          <w:sz w:val="28"/>
          <w:szCs w:val="28"/>
        </w:rPr>
      </w:pPr>
      <w:r>
        <w:rPr>
          <w:color w:val="000000"/>
          <w:sz w:val="28"/>
          <w:szCs w:val="28"/>
          <w:lang w:val="bg-BG"/>
        </w:rPr>
        <w:t xml:space="preserve">третият </w:t>
      </w:r>
      <w:r w:rsidR="00287658" w:rsidRPr="00600BA3">
        <w:rPr>
          <w:color w:val="000000"/>
          <w:sz w:val="28"/>
          <w:szCs w:val="28"/>
        </w:rPr>
        <w:t>продукт с класа 0-</w:t>
      </w:r>
      <w:r w:rsidR="00287658">
        <w:rPr>
          <w:color w:val="000000"/>
          <w:sz w:val="28"/>
          <w:szCs w:val="28"/>
        </w:rPr>
        <w:t>5</w:t>
      </w:r>
      <w:r w:rsidR="00287658" w:rsidRPr="00600BA3">
        <w:rPr>
          <w:color w:val="000000"/>
          <w:sz w:val="28"/>
          <w:szCs w:val="28"/>
        </w:rPr>
        <w:t xml:space="preserve"> mm </w:t>
      </w:r>
      <w:r w:rsidR="00287658">
        <w:rPr>
          <w:color w:val="000000"/>
          <w:sz w:val="28"/>
          <w:szCs w:val="28"/>
        </w:rPr>
        <w:t>постъпва в</w:t>
      </w:r>
      <w:r w:rsidR="00287658" w:rsidRPr="00600BA3">
        <w:rPr>
          <w:color w:val="000000"/>
          <w:sz w:val="28"/>
          <w:szCs w:val="28"/>
        </w:rPr>
        <w:t xml:space="preserve"> зумпфа</w:t>
      </w:r>
      <w:r>
        <w:rPr>
          <w:color w:val="000000"/>
          <w:sz w:val="28"/>
          <w:szCs w:val="28"/>
          <w:lang w:val="bg-BG"/>
        </w:rPr>
        <w:t>,</w:t>
      </w:r>
      <w:r w:rsidR="00287658" w:rsidRPr="00600BA3">
        <w:rPr>
          <w:color w:val="000000"/>
          <w:sz w:val="28"/>
          <w:szCs w:val="28"/>
        </w:rPr>
        <w:t xml:space="preserve"> </w:t>
      </w:r>
      <w:r w:rsidR="00287658">
        <w:rPr>
          <w:color w:val="000000"/>
          <w:sz w:val="28"/>
          <w:szCs w:val="28"/>
        </w:rPr>
        <w:t>от където чрез шламова помпа се транспортира</w:t>
      </w:r>
      <w:r w:rsidR="00287658" w:rsidRPr="00380F90">
        <w:rPr>
          <w:color w:val="000000"/>
          <w:sz w:val="28"/>
          <w:szCs w:val="28"/>
        </w:rPr>
        <w:t xml:space="preserve"> </w:t>
      </w:r>
      <w:r w:rsidR="00287658">
        <w:rPr>
          <w:color w:val="000000"/>
          <w:sz w:val="28"/>
          <w:szCs w:val="28"/>
        </w:rPr>
        <w:t>до „Мелнично отделение“</w:t>
      </w:r>
      <w:r w:rsidR="00287658" w:rsidRPr="00600BA3">
        <w:rPr>
          <w:color w:val="000000"/>
          <w:sz w:val="28"/>
          <w:szCs w:val="28"/>
        </w:rPr>
        <w:t>.</w:t>
      </w:r>
    </w:p>
    <w:p w14:paraId="0E45BA65" w14:textId="04C9EE3E" w:rsidR="00287658" w:rsidRPr="00922A1F" w:rsidRDefault="00287658" w:rsidP="00287658">
      <w:pPr>
        <w:tabs>
          <w:tab w:val="num" w:pos="426"/>
        </w:tabs>
        <w:ind w:firstLine="425"/>
        <w:jc w:val="both"/>
        <w:rPr>
          <w:sz w:val="28"/>
          <w:szCs w:val="28"/>
          <w:lang w:val="en-US"/>
        </w:rPr>
      </w:pPr>
      <w:r>
        <w:rPr>
          <w:color w:val="000000"/>
          <w:sz w:val="28"/>
          <w:szCs w:val="28"/>
        </w:rPr>
        <w:t>В „Претоварен възел 1</w:t>
      </w:r>
      <w:r w:rsidR="008C4B89">
        <w:rPr>
          <w:color w:val="000000"/>
          <w:sz w:val="28"/>
          <w:szCs w:val="28"/>
          <w:lang w:val="bg-BG"/>
        </w:rPr>
        <w:t>“</w:t>
      </w:r>
      <w:r>
        <w:rPr>
          <w:color w:val="000000"/>
          <w:sz w:val="28"/>
          <w:szCs w:val="28"/>
        </w:rPr>
        <w:t xml:space="preserve"> между ГТЛ СТ13 и </w:t>
      </w:r>
      <w:r w:rsidR="00D14285">
        <w:rPr>
          <w:color w:val="000000"/>
          <w:sz w:val="28"/>
          <w:szCs w:val="28"/>
          <w:lang w:val="bg-BG"/>
        </w:rPr>
        <w:t xml:space="preserve">ГТЛ </w:t>
      </w:r>
      <w:r>
        <w:rPr>
          <w:color w:val="000000"/>
          <w:sz w:val="28"/>
          <w:szCs w:val="28"/>
        </w:rPr>
        <w:t xml:space="preserve">СТ10 е обособена площадка с </w:t>
      </w:r>
      <w:r w:rsidRPr="002E4C41">
        <w:rPr>
          <w:sz w:val="28"/>
          <w:szCs w:val="28"/>
        </w:rPr>
        <w:t>размери</w:t>
      </w:r>
      <w:r w:rsidRPr="002E4C41">
        <w:rPr>
          <w:sz w:val="28"/>
          <w:szCs w:val="28"/>
          <w:lang w:val="en-US"/>
        </w:rPr>
        <w:t xml:space="preserve"> 11</w:t>
      </w:r>
      <w:r w:rsidRPr="002E4C41">
        <w:rPr>
          <w:sz w:val="28"/>
          <w:szCs w:val="28"/>
        </w:rPr>
        <w:t xml:space="preserve"> </w:t>
      </w:r>
      <w:r w:rsidR="00D14285">
        <w:rPr>
          <w:sz w:val="28"/>
          <w:szCs w:val="28"/>
          <w:lang w:val="bg-BG"/>
        </w:rPr>
        <w:t xml:space="preserve">м </w:t>
      </w:r>
      <w:r w:rsidRPr="002E4C41">
        <w:rPr>
          <w:sz w:val="28"/>
          <w:szCs w:val="28"/>
        </w:rPr>
        <w:t>на</w:t>
      </w:r>
      <w:r w:rsidRPr="002E4C41">
        <w:rPr>
          <w:sz w:val="28"/>
          <w:szCs w:val="28"/>
          <w:lang w:val="en-US"/>
        </w:rPr>
        <w:t xml:space="preserve"> </w:t>
      </w:r>
      <w:r w:rsidRPr="002E4C41">
        <w:rPr>
          <w:sz w:val="28"/>
          <w:szCs w:val="28"/>
        </w:rPr>
        <w:t xml:space="preserve">3,5 м. </w:t>
      </w:r>
      <w:r>
        <w:rPr>
          <w:color w:val="000000"/>
          <w:sz w:val="28"/>
          <w:szCs w:val="28"/>
        </w:rPr>
        <w:t xml:space="preserve">За отводняването на площадката е </w:t>
      </w:r>
      <w:r>
        <w:rPr>
          <w:color w:val="000000"/>
          <w:sz w:val="28"/>
          <w:szCs w:val="28"/>
        </w:rPr>
        <w:lastRenderedPageBreak/>
        <w:t>изграден канал. Каналът преминава от „Претоварен възел</w:t>
      </w:r>
      <w:r w:rsidR="008C4B89">
        <w:rPr>
          <w:color w:val="000000"/>
          <w:sz w:val="28"/>
          <w:szCs w:val="28"/>
          <w:lang w:val="bg-BG"/>
        </w:rPr>
        <w:t xml:space="preserve"> 1</w:t>
      </w:r>
      <w:r>
        <w:rPr>
          <w:color w:val="000000"/>
          <w:sz w:val="28"/>
          <w:szCs w:val="28"/>
        </w:rPr>
        <w:t>“ (ПВ1) в „Претоварен възел</w:t>
      </w:r>
      <w:r w:rsidR="008C4B89">
        <w:rPr>
          <w:color w:val="000000"/>
          <w:sz w:val="28"/>
          <w:szCs w:val="28"/>
          <w:lang w:val="bg-BG"/>
        </w:rPr>
        <w:t xml:space="preserve"> </w:t>
      </w:r>
      <w:r>
        <w:rPr>
          <w:color w:val="000000"/>
          <w:sz w:val="28"/>
          <w:szCs w:val="28"/>
        </w:rPr>
        <w:t>1А</w:t>
      </w:r>
      <w:r w:rsidR="008C4B89">
        <w:rPr>
          <w:color w:val="000000"/>
          <w:sz w:val="28"/>
          <w:szCs w:val="28"/>
          <w:lang w:val="bg-BG"/>
        </w:rPr>
        <w:t>“</w:t>
      </w:r>
      <w:r>
        <w:rPr>
          <w:color w:val="000000"/>
          <w:sz w:val="28"/>
          <w:szCs w:val="28"/>
        </w:rPr>
        <w:t xml:space="preserve"> (ПВ1А), като променя посоките си няколко пъти</w:t>
      </w:r>
      <w:r w:rsidR="00D14285">
        <w:rPr>
          <w:color w:val="000000"/>
          <w:sz w:val="28"/>
          <w:szCs w:val="28"/>
          <w:lang w:val="bg-BG"/>
        </w:rPr>
        <w:t>. След като се</w:t>
      </w:r>
      <w:r>
        <w:rPr>
          <w:color w:val="000000"/>
          <w:sz w:val="28"/>
          <w:szCs w:val="28"/>
        </w:rPr>
        <w:t xml:space="preserve"> обедин</w:t>
      </w:r>
      <w:r w:rsidR="00D14285">
        <w:rPr>
          <w:color w:val="000000"/>
          <w:sz w:val="28"/>
          <w:szCs w:val="28"/>
          <w:lang w:val="bg-BG"/>
        </w:rPr>
        <w:t xml:space="preserve">и </w:t>
      </w:r>
      <w:r>
        <w:rPr>
          <w:color w:val="000000"/>
          <w:sz w:val="28"/>
          <w:szCs w:val="28"/>
        </w:rPr>
        <w:t>с изградения канал в (ПВ1А) пак чрез смяна на посоката си излиза отвън до утаителния зумпф за просипи. При почистване чрез измиване на ГТЛ СТ10 просипите се изсипват върху тази площадка. За да бъдат изчистени просипите от площадката, трябва чрез миене да се отведат по отводнителния канал до утаителния зумпф отвън. Това транспортиране е почти невъзможно поради факта, че канал</w:t>
      </w:r>
      <w:r w:rsidR="00D14285">
        <w:rPr>
          <w:color w:val="000000"/>
          <w:sz w:val="28"/>
          <w:szCs w:val="28"/>
          <w:lang w:val="bg-BG"/>
        </w:rPr>
        <w:t>ът</w:t>
      </w:r>
      <w:r>
        <w:rPr>
          <w:color w:val="000000"/>
          <w:sz w:val="28"/>
          <w:szCs w:val="28"/>
        </w:rPr>
        <w:t xml:space="preserve"> променя посоките си много пъти. Другият начин за почистване на просипите е чрез изгребване с лопата, като изгребваните просипи се изсипват върху ГТЛ СТ13 или ГТЛ СТ10.</w:t>
      </w:r>
    </w:p>
    <w:bookmarkEnd w:id="0"/>
    <w:p w14:paraId="17DB00D7" w14:textId="77777777" w:rsidR="009A4283" w:rsidRDefault="009A4283" w:rsidP="009A4283">
      <w:pPr>
        <w:ind w:firstLine="708"/>
        <w:jc w:val="both"/>
      </w:pPr>
    </w:p>
    <w:p w14:paraId="47BBFBEA" w14:textId="77777777" w:rsidR="009A4283" w:rsidRPr="004E6243" w:rsidRDefault="009A4283" w:rsidP="009A4283">
      <w:pPr>
        <w:jc w:val="both"/>
        <w:rPr>
          <w:b/>
          <w:sz w:val="28"/>
          <w:szCs w:val="28"/>
          <w:lang w:val="bg-BG"/>
        </w:rPr>
      </w:pPr>
      <w:r w:rsidRPr="00B75DAC">
        <w:rPr>
          <w:b/>
          <w:sz w:val="28"/>
          <w:szCs w:val="28"/>
        </w:rPr>
        <w:t>ІІ. Цел на задачата</w:t>
      </w:r>
    </w:p>
    <w:p w14:paraId="11BC289C" w14:textId="77777777" w:rsidR="009A4283" w:rsidRDefault="009A4283" w:rsidP="009A4283">
      <w:pPr>
        <w:jc w:val="both"/>
        <w:rPr>
          <w:b/>
        </w:rPr>
      </w:pPr>
    </w:p>
    <w:p w14:paraId="3274E4B7" w14:textId="0A818679" w:rsidR="007C29D8" w:rsidRDefault="009A4283" w:rsidP="007C29D8">
      <w:pPr>
        <w:ind w:firstLine="708"/>
        <w:jc w:val="both"/>
        <w:rPr>
          <w:sz w:val="28"/>
          <w:szCs w:val="28"/>
        </w:rPr>
      </w:pPr>
      <w:r w:rsidRPr="007C29D8">
        <w:rPr>
          <w:sz w:val="28"/>
          <w:szCs w:val="28"/>
        </w:rPr>
        <w:t xml:space="preserve">Целта на задачата е изработването на Работен проект за </w:t>
      </w:r>
      <w:r w:rsidR="004E6243">
        <w:rPr>
          <w:color w:val="000000"/>
          <w:sz w:val="28"/>
          <w:szCs w:val="28"/>
        </w:rPr>
        <w:t>обособ</w:t>
      </w:r>
      <w:r w:rsidR="004E6243">
        <w:rPr>
          <w:color w:val="000000"/>
          <w:sz w:val="28"/>
          <w:szCs w:val="28"/>
          <w:lang w:val="bg-BG"/>
        </w:rPr>
        <w:t>яване и изграждане на</w:t>
      </w:r>
      <w:r w:rsidR="004E6243">
        <w:rPr>
          <w:color w:val="000000"/>
          <w:sz w:val="28"/>
          <w:szCs w:val="28"/>
        </w:rPr>
        <w:t xml:space="preserve"> утаечен зумпф за просипи </w:t>
      </w:r>
      <w:r w:rsidR="004E6243">
        <w:rPr>
          <w:color w:val="000000"/>
          <w:sz w:val="28"/>
          <w:szCs w:val="28"/>
          <w:lang w:val="bg-BG"/>
        </w:rPr>
        <w:t xml:space="preserve">върху </w:t>
      </w:r>
      <w:r w:rsidR="004E6243">
        <w:rPr>
          <w:color w:val="000000"/>
          <w:sz w:val="28"/>
          <w:szCs w:val="28"/>
        </w:rPr>
        <w:t>площадка</w:t>
      </w:r>
      <w:r w:rsidR="004E6243">
        <w:rPr>
          <w:color w:val="000000"/>
          <w:sz w:val="28"/>
          <w:szCs w:val="28"/>
          <w:lang w:val="bg-BG"/>
        </w:rPr>
        <w:t>та</w:t>
      </w:r>
      <w:r w:rsidR="004E6243">
        <w:rPr>
          <w:color w:val="000000"/>
          <w:sz w:val="28"/>
          <w:szCs w:val="28"/>
        </w:rPr>
        <w:t xml:space="preserve"> между ГТЛ СТ13 и ГТЛ СТ10</w:t>
      </w:r>
      <w:r w:rsidR="004E6243" w:rsidRPr="00BF40FE">
        <w:rPr>
          <w:color w:val="000000"/>
          <w:sz w:val="28"/>
          <w:szCs w:val="28"/>
        </w:rPr>
        <w:t>.</w:t>
      </w:r>
      <w:r w:rsidR="004E6243">
        <w:rPr>
          <w:color w:val="000000"/>
          <w:sz w:val="28"/>
          <w:szCs w:val="28"/>
        </w:rPr>
        <w:t xml:space="preserve"> При необходимост от изгребване на зумпфа</w:t>
      </w:r>
      <w:r w:rsidR="004E6243">
        <w:rPr>
          <w:color w:val="000000"/>
          <w:sz w:val="28"/>
          <w:szCs w:val="28"/>
          <w:lang w:val="bg-BG"/>
        </w:rPr>
        <w:t>, той</w:t>
      </w:r>
      <w:r w:rsidR="004E6243">
        <w:rPr>
          <w:color w:val="000000"/>
          <w:sz w:val="28"/>
          <w:szCs w:val="28"/>
        </w:rPr>
        <w:t xml:space="preserve"> да се изгребва с хидравлична или електрическа грайферна кофа, която да се закачва на крана</w:t>
      </w:r>
      <w:r w:rsidR="004E6243">
        <w:rPr>
          <w:color w:val="000000"/>
          <w:sz w:val="28"/>
          <w:szCs w:val="28"/>
          <w:lang w:val="bg-BG"/>
        </w:rPr>
        <w:t>,</w:t>
      </w:r>
      <w:r w:rsidR="004E6243">
        <w:rPr>
          <w:color w:val="000000"/>
          <w:sz w:val="28"/>
          <w:szCs w:val="28"/>
        </w:rPr>
        <w:t xml:space="preserve"> ко</w:t>
      </w:r>
      <w:r w:rsidR="004E6243">
        <w:rPr>
          <w:color w:val="000000"/>
          <w:sz w:val="28"/>
          <w:szCs w:val="28"/>
          <w:lang w:val="bg-BG"/>
        </w:rPr>
        <w:t>й</w:t>
      </w:r>
      <w:r w:rsidR="004E6243">
        <w:rPr>
          <w:color w:val="000000"/>
          <w:sz w:val="28"/>
          <w:szCs w:val="28"/>
        </w:rPr>
        <w:t>то е инсталиран в ПВ1. Изгребаните просипи да се изсипват върху ГТЛ СТ10. В проекта да бъдат определени и параметрите на грайферната кофа.</w:t>
      </w:r>
    </w:p>
    <w:p w14:paraId="1CE5E0A8" w14:textId="77777777" w:rsidR="007C29D8" w:rsidRDefault="007C29D8" w:rsidP="007C29D8">
      <w:pPr>
        <w:ind w:firstLine="708"/>
        <w:jc w:val="both"/>
        <w:rPr>
          <w:sz w:val="28"/>
          <w:szCs w:val="28"/>
        </w:rPr>
      </w:pPr>
    </w:p>
    <w:p w14:paraId="537F5D45" w14:textId="77777777" w:rsidR="009A4283" w:rsidRPr="00035F2F" w:rsidRDefault="009A4283" w:rsidP="009A4283">
      <w:pPr>
        <w:jc w:val="both"/>
        <w:rPr>
          <w:b/>
          <w:sz w:val="28"/>
          <w:szCs w:val="28"/>
        </w:rPr>
      </w:pPr>
      <w:r w:rsidRPr="00035F2F">
        <w:rPr>
          <w:b/>
          <w:sz w:val="28"/>
          <w:szCs w:val="28"/>
        </w:rPr>
        <w:t>ІІІ. Обхват на задачата</w:t>
      </w:r>
    </w:p>
    <w:p w14:paraId="582A03CB" w14:textId="77777777" w:rsidR="009A4283" w:rsidRDefault="009A4283" w:rsidP="009A4283">
      <w:pPr>
        <w:jc w:val="both"/>
        <w:rPr>
          <w:b/>
        </w:rPr>
      </w:pPr>
    </w:p>
    <w:p w14:paraId="5EE079E1" w14:textId="28F2A406" w:rsidR="009A4283" w:rsidRDefault="009A4283" w:rsidP="009A4283">
      <w:pPr>
        <w:tabs>
          <w:tab w:val="left" w:pos="1800"/>
        </w:tabs>
        <w:ind w:firstLine="360"/>
        <w:jc w:val="both"/>
        <w:rPr>
          <w:sz w:val="28"/>
          <w:szCs w:val="28"/>
          <w:lang w:val="bg-BG" w:eastAsia="bg-BG"/>
        </w:rPr>
      </w:pPr>
      <w:r w:rsidRPr="00035F2F">
        <w:rPr>
          <w:sz w:val="28"/>
          <w:szCs w:val="28"/>
        </w:rPr>
        <w:t>Да се определи в Работен проект обемът и стойността на строителството</w:t>
      </w:r>
      <w:r w:rsidR="00E81C20">
        <w:rPr>
          <w:sz w:val="28"/>
          <w:szCs w:val="28"/>
          <w:lang w:val="bg-BG"/>
        </w:rPr>
        <w:t xml:space="preserve">, </w:t>
      </w:r>
      <w:r w:rsidR="00D8418E">
        <w:rPr>
          <w:sz w:val="28"/>
          <w:szCs w:val="28"/>
          <w:lang w:val="bg-BG"/>
        </w:rPr>
        <w:t>параметрите на зумпфа и технологията на неговото почистване чрез грайферна кофа</w:t>
      </w:r>
      <w:r w:rsidR="00831DFE">
        <w:rPr>
          <w:sz w:val="28"/>
          <w:szCs w:val="28"/>
          <w:lang w:val="bg-BG"/>
        </w:rPr>
        <w:t xml:space="preserve"> със съответните характеристики</w:t>
      </w:r>
      <w:r w:rsidR="00035F2F">
        <w:rPr>
          <w:sz w:val="28"/>
          <w:szCs w:val="28"/>
          <w:lang w:val="bg-BG" w:eastAsia="bg-BG"/>
        </w:rPr>
        <w:t>.</w:t>
      </w:r>
    </w:p>
    <w:p w14:paraId="2CA65812" w14:textId="1530C227" w:rsidR="00035F2F" w:rsidRPr="00035F2F" w:rsidRDefault="009A4283" w:rsidP="00035F2F">
      <w:pPr>
        <w:ind w:firstLine="360"/>
        <w:jc w:val="both"/>
        <w:rPr>
          <w:b/>
          <w:sz w:val="28"/>
          <w:szCs w:val="28"/>
          <w:lang w:val="ru-RU"/>
        </w:rPr>
      </w:pPr>
      <w:r w:rsidRPr="00035F2F">
        <w:rPr>
          <w:sz w:val="28"/>
          <w:szCs w:val="28"/>
        </w:rPr>
        <w:t>За постигане целта на задачата е необходимо</w:t>
      </w:r>
      <w:r w:rsidR="00035F2F" w:rsidRPr="00035F2F">
        <w:rPr>
          <w:sz w:val="28"/>
          <w:szCs w:val="28"/>
          <w:lang w:val="bg-BG"/>
        </w:rPr>
        <w:t xml:space="preserve"> проектирането да се изготви във фаза Работен проект.</w:t>
      </w:r>
    </w:p>
    <w:p w14:paraId="42A0DFFB" w14:textId="77777777" w:rsidR="00035F2F" w:rsidRPr="00035F2F" w:rsidRDefault="00035F2F" w:rsidP="00035F2F">
      <w:pPr>
        <w:ind w:left="1068"/>
        <w:jc w:val="both"/>
        <w:rPr>
          <w:sz w:val="28"/>
          <w:szCs w:val="28"/>
          <w:lang w:val="bg-BG"/>
        </w:rPr>
      </w:pPr>
    </w:p>
    <w:p w14:paraId="59956F49" w14:textId="0E43147F" w:rsidR="009A4283" w:rsidRPr="00035F2F" w:rsidRDefault="009A4283" w:rsidP="00035F2F">
      <w:pPr>
        <w:jc w:val="both"/>
        <w:rPr>
          <w:b/>
          <w:sz w:val="28"/>
          <w:szCs w:val="28"/>
        </w:rPr>
      </w:pPr>
      <w:r w:rsidRPr="00035F2F">
        <w:rPr>
          <w:b/>
          <w:sz w:val="28"/>
          <w:szCs w:val="28"/>
        </w:rPr>
        <w:t xml:space="preserve">ІV. Изисквания към </w:t>
      </w:r>
      <w:r w:rsidR="00E81C20">
        <w:rPr>
          <w:b/>
          <w:sz w:val="28"/>
          <w:szCs w:val="28"/>
          <w:lang w:val="bg-BG"/>
        </w:rPr>
        <w:t>Р</w:t>
      </w:r>
      <w:r w:rsidRPr="00035F2F">
        <w:rPr>
          <w:b/>
          <w:sz w:val="28"/>
          <w:szCs w:val="28"/>
        </w:rPr>
        <w:t>аботния проект.</w:t>
      </w:r>
    </w:p>
    <w:p w14:paraId="54DB2CA5" w14:textId="268FBB51" w:rsidR="009A4283" w:rsidRPr="00A67DBC" w:rsidRDefault="009A4283" w:rsidP="009A4283">
      <w:pPr>
        <w:ind w:firstLine="426"/>
        <w:jc w:val="both"/>
        <w:rPr>
          <w:sz w:val="28"/>
          <w:szCs w:val="28"/>
        </w:rPr>
      </w:pPr>
      <w:r w:rsidRPr="00A67DBC">
        <w:rPr>
          <w:sz w:val="28"/>
          <w:szCs w:val="28"/>
        </w:rPr>
        <w:t xml:space="preserve">Изпълнителят да оформи </w:t>
      </w:r>
      <w:r w:rsidR="00E81C20">
        <w:rPr>
          <w:sz w:val="28"/>
          <w:szCs w:val="28"/>
          <w:lang w:val="bg-BG"/>
        </w:rPr>
        <w:t>Р</w:t>
      </w:r>
      <w:r w:rsidRPr="00A67DBC">
        <w:rPr>
          <w:sz w:val="28"/>
          <w:szCs w:val="28"/>
        </w:rPr>
        <w:t>аботния проект съобразно критериите и изискванията на Наредба №4</w:t>
      </w:r>
      <w:r w:rsidR="00831DFE">
        <w:rPr>
          <w:sz w:val="28"/>
          <w:szCs w:val="28"/>
          <w:lang w:val="bg-BG"/>
        </w:rPr>
        <w:t xml:space="preserve"> </w:t>
      </w:r>
      <w:r w:rsidRPr="00A67DBC">
        <w:rPr>
          <w:sz w:val="28"/>
          <w:szCs w:val="28"/>
        </w:rPr>
        <w:t>/</w:t>
      </w:r>
      <w:r w:rsidR="00831DFE">
        <w:rPr>
          <w:sz w:val="28"/>
          <w:szCs w:val="28"/>
          <w:lang w:val="bg-BG"/>
        </w:rPr>
        <w:t xml:space="preserve"> </w:t>
      </w:r>
      <w:r w:rsidRPr="00A67DBC">
        <w:rPr>
          <w:sz w:val="28"/>
          <w:szCs w:val="28"/>
        </w:rPr>
        <w:t>21 май 2001</w:t>
      </w:r>
      <w:r w:rsidR="00831DFE">
        <w:rPr>
          <w:sz w:val="28"/>
          <w:szCs w:val="28"/>
          <w:lang w:val="bg-BG"/>
        </w:rPr>
        <w:t xml:space="preserve"> </w:t>
      </w:r>
      <w:r w:rsidRPr="00A67DBC">
        <w:rPr>
          <w:sz w:val="28"/>
          <w:szCs w:val="28"/>
        </w:rPr>
        <w:t>г</w:t>
      </w:r>
      <w:r w:rsidR="00E81C20">
        <w:rPr>
          <w:sz w:val="28"/>
          <w:szCs w:val="28"/>
          <w:lang w:val="bg-BG"/>
        </w:rPr>
        <w:t>.</w:t>
      </w:r>
      <w:r w:rsidRPr="00A67DBC">
        <w:rPr>
          <w:sz w:val="28"/>
          <w:szCs w:val="28"/>
        </w:rPr>
        <w:t xml:space="preserve"> за обхвата и съдържанието на инвестиционните проекти. Всички технически решения следва да бъдат съобразени с Еврокод, съществуващите стандарти, правилници и инструкции за безопасна работа и екологични норми.</w:t>
      </w:r>
    </w:p>
    <w:p w14:paraId="774C89B5" w14:textId="77777777" w:rsidR="009A4283" w:rsidRPr="00A67DBC" w:rsidRDefault="009A4283" w:rsidP="009A4283">
      <w:pPr>
        <w:ind w:firstLine="426"/>
        <w:jc w:val="both"/>
        <w:rPr>
          <w:sz w:val="28"/>
          <w:szCs w:val="28"/>
        </w:rPr>
      </w:pPr>
      <w:r w:rsidRPr="00A67DBC">
        <w:rPr>
          <w:sz w:val="28"/>
          <w:szCs w:val="28"/>
        </w:rPr>
        <w:t xml:space="preserve">Необходимо е да се осигурят условия </w:t>
      </w:r>
      <w:r w:rsidRPr="00A67DBC">
        <w:rPr>
          <w:sz w:val="28"/>
          <w:szCs w:val="28"/>
          <w:lang w:val="bg-BG"/>
        </w:rPr>
        <w:t>за здраве и безопасност при работа</w:t>
      </w:r>
      <w:r w:rsidRPr="00A67DBC">
        <w:rPr>
          <w:sz w:val="28"/>
          <w:szCs w:val="28"/>
        </w:rPr>
        <w:t xml:space="preserve"> в бъдещия обект и да се вземат всички превантивни мерки за предотвратяване на евентуални злополуки.</w:t>
      </w:r>
    </w:p>
    <w:p w14:paraId="4E4BE7CE" w14:textId="00E51183" w:rsidR="009A4283" w:rsidRPr="00A67DBC" w:rsidRDefault="009A4283" w:rsidP="009A4283">
      <w:pPr>
        <w:ind w:firstLine="426"/>
        <w:jc w:val="both"/>
        <w:rPr>
          <w:sz w:val="28"/>
          <w:szCs w:val="28"/>
        </w:rPr>
      </w:pPr>
      <w:r w:rsidRPr="00A67DBC">
        <w:rPr>
          <w:sz w:val="28"/>
          <w:szCs w:val="28"/>
        </w:rPr>
        <w:t xml:space="preserve">При изготвяне на </w:t>
      </w:r>
      <w:r w:rsidR="00E81C20">
        <w:rPr>
          <w:sz w:val="28"/>
          <w:szCs w:val="28"/>
          <w:lang w:val="bg-BG"/>
        </w:rPr>
        <w:t>Р</w:t>
      </w:r>
      <w:r w:rsidRPr="00A67DBC">
        <w:rPr>
          <w:sz w:val="28"/>
          <w:szCs w:val="28"/>
        </w:rPr>
        <w:t xml:space="preserve">аботния проект проектантите да се съобразят с възможностите за изпълнение на проекта за конкретното място, като използват максимално съществуващата инфраструктура: подходи, ел. захранване и др. Техническото решение трябва да бъде с висока </w:t>
      </w:r>
      <w:r w:rsidRPr="00A67DBC">
        <w:rPr>
          <w:sz w:val="28"/>
          <w:szCs w:val="28"/>
        </w:rPr>
        <w:lastRenderedPageBreak/>
        <w:t>надеждност, енергийно ефективно, а съоръженията удобни за обслужване, поддръжка и ремонтни дейности.</w:t>
      </w:r>
    </w:p>
    <w:p w14:paraId="510897D6" w14:textId="3C7D3B20" w:rsidR="009A4283" w:rsidRPr="00A67DBC" w:rsidRDefault="009A4283" w:rsidP="009A4283">
      <w:pPr>
        <w:ind w:firstLine="426"/>
        <w:jc w:val="both"/>
        <w:rPr>
          <w:sz w:val="28"/>
          <w:szCs w:val="28"/>
          <w:lang w:val="bg-BG"/>
        </w:rPr>
      </w:pPr>
      <w:r w:rsidRPr="00A67DBC">
        <w:rPr>
          <w:sz w:val="28"/>
          <w:szCs w:val="28"/>
        </w:rPr>
        <w:t>Към всички части на работния проект да се приложат изчисленията</w:t>
      </w:r>
      <w:r w:rsidR="00A67DBC">
        <w:rPr>
          <w:sz w:val="28"/>
          <w:szCs w:val="28"/>
          <w:lang w:val="bg-BG"/>
        </w:rPr>
        <w:t>,</w:t>
      </w:r>
      <w:r w:rsidRPr="00A67DBC">
        <w:rPr>
          <w:sz w:val="28"/>
          <w:szCs w:val="28"/>
        </w:rPr>
        <w:t xml:space="preserve"> обосноваващи проектните решения за гарантиране на висока сигурност при тяхното изграждане и бъдеща експлоатация</w:t>
      </w:r>
      <w:r w:rsidR="00A67DBC">
        <w:rPr>
          <w:sz w:val="28"/>
          <w:szCs w:val="28"/>
          <w:lang w:val="bg-BG"/>
        </w:rPr>
        <w:t>.</w:t>
      </w:r>
    </w:p>
    <w:p w14:paraId="51B5C9F4" w14:textId="0812DD75" w:rsidR="009A4283" w:rsidRPr="00A67DBC" w:rsidRDefault="009A4283" w:rsidP="009A4283">
      <w:pPr>
        <w:ind w:firstLine="426"/>
        <w:jc w:val="both"/>
        <w:rPr>
          <w:sz w:val="28"/>
          <w:szCs w:val="28"/>
          <w:lang w:val="bg-BG"/>
        </w:rPr>
      </w:pPr>
      <w:r w:rsidRPr="00A67DBC">
        <w:rPr>
          <w:sz w:val="28"/>
          <w:szCs w:val="28"/>
        </w:rPr>
        <w:t>Проектните решения да са икономически обосновани</w:t>
      </w:r>
      <w:r w:rsidR="00A67DBC">
        <w:rPr>
          <w:sz w:val="28"/>
          <w:szCs w:val="28"/>
          <w:lang w:val="bg-BG"/>
        </w:rPr>
        <w:t>.</w:t>
      </w:r>
    </w:p>
    <w:p w14:paraId="25B515F2" w14:textId="5A0A663D" w:rsidR="009A4283" w:rsidRPr="00A67DBC" w:rsidRDefault="009A4283" w:rsidP="009A4283">
      <w:pPr>
        <w:ind w:firstLine="426"/>
        <w:jc w:val="both"/>
        <w:rPr>
          <w:sz w:val="28"/>
          <w:szCs w:val="28"/>
        </w:rPr>
      </w:pPr>
      <w:r w:rsidRPr="00A67DBC">
        <w:rPr>
          <w:sz w:val="28"/>
          <w:szCs w:val="28"/>
        </w:rPr>
        <w:t>В количествените сметки да бъдат предвидени необходимите уреди и оборудване</w:t>
      </w:r>
      <w:r w:rsidR="004A48CC">
        <w:rPr>
          <w:sz w:val="28"/>
          <w:szCs w:val="28"/>
          <w:lang w:val="bg-BG"/>
        </w:rPr>
        <w:t>,</w:t>
      </w:r>
      <w:r w:rsidRPr="00A67DBC">
        <w:rPr>
          <w:sz w:val="28"/>
          <w:szCs w:val="28"/>
        </w:rPr>
        <w:t xml:space="preserve"> обезпечаващи провеждането на водни проби и единични изпитания.</w:t>
      </w:r>
    </w:p>
    <w:p w14:paraId="7AE813E9" w14:textId="77777777" w:rsidR="00E81C20" w:rsidRPr="00432B5E" w:rsidRDefault="00E81C20" w:rsidP="00E81C20">
      <w:pPr>
        <w:ind w:firstLine="426"/>
        <w:jc w:val="both"/>
        <w:rPr>
          <w:b/>
          <w:iCs/>
          <w:sz w:val="28"/>
          <w:szCs w:val="28"/>
          <w:lang w:val="bg-BG"/>
        </w:rPr>
      </w:pPr>
      <w:r w:rsidRPr="00432B5E">
        <w:rPr>
          <w:b/>
          <w:iCs/>
          <w:sz w:val="28"/>
          <w:szCs w:val="28"/>
          <w:lang w:val="bg-BG"/>
        </w:rPr>
        <w:t>При разработване на РП да се вземат предвид следните предпоставки:</w:t>
      </w:r>
    </w:p>
    <w:p w14:paraId="3450C962" w14:textId="29FC827E" w:rsidR="00E81C20" w:rsidRPr="00432B5E" w:rsidRDefault="00E81C20" w:rsidP="00E81C20">
      <w:pPr>
        <w:pStyle w:val="ListParagraph"/>
        <w:numPr>
          <w:ilvl w:val="0"/>
          <w:numId w:val="7"/>
        </w:numPr>
        <w:jc w:val="both"/>
        <w:rPr>
          <w:sz w:val="28"/>
          <w:szCs w:val="28"/>
          <w:lang w:val="bg-BG"/>
        </w:rPr>
      </w:pPr>
      <w:r w:rsidRPr="00432B5E">
        <w:rPr>
          <w:sz w:val="28"/>
          <w:szCs w:val="28"/>
        </w:rPr>
        <w:t>да бъде предоставена технология за ремонт</w:t>
      </w:r>
      <w:r w:rsidRPr="00432B5E">
        <w:rPr>
          <w:sz w:val="28"/>
          <w:szCs w:val="28"/>
          <w:lang w:val="bg-BG"/>
        </w:rPr>
        <w:t xml:space="preserve"> </w:t>
      </w:r>
      <w:r w:rsidR="00831DFE">
        <w:rPr>
          <w:sz w:val="28"/>
          <w:szCs w:val="28"/>
          <w:lang w:val="bg-BG"/>
        </w:rPr>
        <w:t>и поддръжка</w:t>
      </w:r>
      <w:r w:rsidRPr="00432B5E">
        <w:rPr>
          <w:sz w:val="28"/>
          <w:szCs w:val="28"/>
        </w:rPr>
        <w:t>;</w:t>
      </w:r>
    </w:p>
    <w:p w14:paraId="20988AE0" w14:textId="18BA7A10" w:rsidR="00E81C20" w:rsidRPr="00432B5E" w:rsidRDefault="00E81C20" w:rsidP="00E81C20">
      <w:pPr>
        <w:pStyle w:val="ListParagraph"/>
        <w:numPr>
          <w:ilvl w:val="0"/>
          <w:numId w:val="7"/>
        </w:numPr>
        <w:jc w:val="both"/>
        <w:rPr>
          <w:sz w:val="28"/>
          <w:szCs w:val="28"/>
        </w:rPr>
      </w:pPr>
      <w:r w:rsidRPr="00432B5E">
        <w:rPr>
          <w:sz w:val="28"/>
          <w:szCs w:val="28"/>
        </w:rPr>
        <w:t xml:space="preserve">да се </w:t>
      </w:r>
      <w:r w:rsidR="00432B5E" w:rsidRPr="00432B5E">
        <w:rPr>
          <w:sz w:val="28"/>
          <w:szCs w:val="28"/>
          <w:lang w:val="bg-BG"/>
        </w:rPr>
        <w:t>предвиди ползването на кран, при необходимост</w:t>
      </w:r>
      <w:r w:rsidRPr="00432B5E">
        <w:rPr>
          <w:sz w:val="28"/>
          <w:szCs w:val="28"/>
        </w:rPr>
        <w:t>;</w:t>
      </w:r>
    </w:p>
    <w:p w14:paraId="17146727" w14:textId="7FC8B567" w:rsidR="00E81C20" w:rsidRPr="00432B5E" w:rsidRDefault="00E81C20" w:rsidP="00E81C20">
      <w:pPr>
        <w:pStyle w:val="ListParagraph"/>
        <w:numPr>
          <w:ilvl w:val="0"/>
          <w:numId w:val="7"/>
        </w:numPr>
        <w:jc w:val="both"/>
        <w:rPr>
          <w:sz w:val="28"/>
          <w:szCs w:val="28"/>
        </w:rPr>
      </w:pPr>
      <w:r w:rsidRPr="00432B5E">
        <w:rPr>
          <w:sz w:val="28"/>
          <w:szCs w:val="28"/>
        </w:rPr>
        <w:t>да се предвидят необходимите АКЗ</w:t>
      </w:r>
      <w:r w:rsidR="00831DFE">
        <w:rPr>
          <w:sz w:val="28"/>
          <w:szCs w:val="28"/>
          <w:lang w:val="bg-BG"/>
        </w:rPr>
        <w:t>, при необходимост</w:t>
      </w:r>
      <w:r w:rsidR="00432B5E" w:rsidRPr="00432B5E">
        <w:rPr>
          <w:sz w:val="28"/>
          <w:szCs w:val="28"/>
          <w:lang w:val="bg-BG"/>
        </w:rPr>
        <w:t>.</w:t>
      </w:r>
    </w:p>
    <w:p w14:paraId="1A92D626" w14:textId="2F486241" w:rsidR="00432B5E" w:rsidRPr="00432B5E" w:rsidRDefault="00432B5E" w:rsidP="00432B5E">
      <w:pPr>
        <w:ind w:firstLine="360"/>
        <w:jc w:val="both"/>
        <w:rPr>
          <w:sz w:val="28"/>
          <w:szCs w:val="28"/>
          <w:lang w:val="bg-BG"/>
        </w:rPr>
      </w:pPr>
      <w:r w:rsidRPr="00432B5E">
        <w:rPr>
          <w:b/>
          <w:sz w:val="28"/>
          <w:szCs w:val="28"/>
          <w:lang w:val="bg-BG"/>
        </w:rPr>
        <w:t>Необходимо е да се изготв</w:t>
      </w:r>
      <w:r w:rsidR="00FA06BD">
        <w:rPr>
          <w:b/>
          <w:sz w:val="28"/>
          <w:szCs w:val="28"/>
          <w:lang w:val="bg-BG"/>
        </w:rPr>
        <w:t>ят</w:t>
      </w:r>
      <w:r w:rsidRPr="00432B5E">
        <w:rPr>
          <w:b/>
          <w:sz w:val="28"/>
          <w:szCs w:val="28"/>
          <w:lang w:val="bg-BG"/>
        </w:rPr>
        <w:t xml:space="preserve"> „Техническо заснемане“ </w:t>
      </w:r>
      <w:r w:rsidR="00F72625">
        <w:rPr>
          <w:b/>
          <w:sz w:val="28"/>
          <w:szCs w:val="28"/>
          <w:lang w:val="bg-BG"/>
        </w:rPr>
        <w:t xml:space="preserve">и </w:t>
      </w:r>
      <w:r w:rsidR="00FA06BD">
        <w:rPr>
          <w:b/>
          <w:sz w:val="28"/>
          <w:szCs w:val="28"/>
          <w:lang w:val="bg-BG"/>
        </w:rPr>
        <w:t>К</w:t>
      </w:r>
      <w:r w:rsidR="00F72625">
        <w:rPr>
          <w:b/>
          <w:sz w:val="28"/>
          <w:szCs w:val="28"/>
          <w:lang w:val="bg-BG"/>
        </w:rPr>
        <w:t>омпанов</w:t>
      </w:r>
      <w:r w:rsidR="00FA06BD">
        <w:rPr>
          <w:b/>
          <w:sz w:val="28"/>
          <w:szCs w:val="28"/>
          <w:lang w:val="bg-BG"/>
        </w:rPr>
        <w:t>ъ</w:t>
      </w:r>
      <w:r w:rsidR="00F72625">
        <w:rPr>
          <w:b/>
          <w:sz w:val="28"/>
          <w:szCs w:val="28"/>
          <w:lang w:val="bg-BG"/>
        </w:rPr>
        <w:t>чни решения</w:t>
      </w:r>
      <w:r w:rsidRPr="00432B5E">
        <w:rPr>
          <w:b/>
          <w:sz w:val="28"/>
          <w:szCs w:val="28"/>
          <w:lang w:val="bg-BG"/>
        </w:rPr>
        <w:t xml:space="preserve"> –</w:t>
      </w:r>
      <w:r w:rsidRPr="00432B5E">
        <w:rPr>
          <w:sz w:val="28"/>
          <w:szCs w:val="28"/>
          <w:lang w:val="bg-BG"/>
        </w:rPr>
        <w:t xml:space="preserve"> изработване на необходимите за целите на проектирането схеми, скици и чертежи на съществуващото положение с нанесени точни размери на конструктивни елементи, технологични съоръжения и елементи на техническата инфраструктура, присъединителни отвори.</w:t>
      </w:r>
    </w:p>
    <w:p w14:paraId="38073CF3" w14:textId="53F5FABB" w:rsidR="009A4283" w:rsidRPr="004A48CC" w:rsidRDefault="009A4283" w:rsidP="009A4283">
      <w:pPr>
        <w:ind w:firstLine="426"/>
        <w:jc w:val="both"/>
        <w:rPr>
          <w:sz w:val="28"/>
          <w:szCs w:val="28"/>
        </w:rPr>
      </w:pPr>
      <w:r w:rsidRPr="004A48CC">
        <w:rPr>
          <w:sz w:val="28"/>
          <w:szCs w:val="28"/>
        </w:rPr>
        <w:t>Работният проект да включи разработване на следните проектни части, както следва:</w:t>
      </w:r>
    </w:p>
    <w:p w14:paraId="0E0BC509" w14:textId="2B9B4F47" w:rsidR="009A4283" w:rsidRPr="008E1FD8" w:rsidRDefault="009A4283" w:rsidP="001D795D">
      <w:pPr>
        <w:numPr>
          <w:ilvl w:val="0"/>
          <w:numId w:val="5"/>
        </w:numPr>
        <w:tabs>
          <w:tab w:val="clear" w:pos="1080"/>
          <w:tab w:val="num" w:pos="720"/>
        </w:tabs>
        <w:ind w:left="0" w:firstLine="567"/>
        <w:jc w:val="both"/>
        <w:rPr>
          <w:sz w:val="28"/>
          <w:szCs w:val="28"/>
        </w:rPr>
      </w:pPr>
      <w:r w:rsidRPr="00432B5E">
        <w:rPr>
          <w:sz w:val="28"/>
          <w:szCs w:val="28"/>
        </w:rPr>
        <w:t>„Технологична</w:t>
      </w:r>
      <w:r w:rsidR="00432B5E" w:rsidRPr="00432B5E">
        <w:rPr>
          <w:sz w:val="28"/>
          <w:szCs w:val="28"/>
          <w:lang w:val="bg-BG"/>
        </w:rPr>
        <w:t>“</w:t>
      </w:r>
      <w:r w:rsidRPr="00432B5E">
        <w:rPr>
          <w:sz w:val="28"/>
          <w:szCs w:val="28"/>
        </w:rPr>
        <w:t xml:space="preserve"> - описание на технологичния процес и режим на работа </w:t>
      </w:r>
      <w:r w:rsidR="008E1FD8">
        <w:rPr>
          <w:sz w:val="28"/>
          <w:szCs w:val="28"/>
          <w:lang w:val="bg-BG"/>
        </w:rPr>
        <w:t xml:space="preserve">при </w:t>
      </w:r>
      <w:r w:rsidR="00831DFE">
        <w:rPr>
          <w:sz w:val="28"/>
          <w:szCs w:val="28"/>
          <w:lang w:val="bg-BG"/>
        </w:rPr>
        <w:t>изпълнение на СМР</w:t>
      </w:r>
      <w:r w:rsidR="008E1FD8">
        <w:rPr>
          <w:sz w:val="28"/>
          <w:szCs w:val="28"/>
          <w:lang w:val="bg-BG"/>
        </w:rPr>
        <w:t xml:space="preserve">. </w:t>
      </w:r>
      <w:r w:rsidRPr="00432B5E">
        <w:rPr>
          <w:sz w:val="28"/>
          <w:szCs w:val="28"/>
        </w:rPr>
        <w:t xml:space="preserve">Технологични схеми, разрези и аксонометрични схеми, технологични изчисления, спецификация на технологично оборудване. </w:t>
      </w:r>
      <w:r w:rsidR="008E1FD8">
        <w:rPr>
          <w:sz w:val="28"/>
          <w:szCs w:val="28"/>
          <w:lang w:val="bg-BG"/>
        </w:rPr>
        <w:t>Н</w:t>
      </w:r>
      <w:r w:rsidRPr="00432B5E">
        <w:rPr>
          <w:sz w:val="28"/>
          <w:szCs w:val="28"/>
        </w:rPr>
        <w:t xml:space="preserve">еобходимата работна сила, осигуряването със суровини, горива и др., характеристиката на разходите на суровини и спомагателни материали, електрическа енергия, технологични горива, въздух, пара, вода, отделянето на отпадъчни води, топлинният баланс, товарооборотът и други показатели, характеризиращи технологичното решение; </w:t>
      </w:r>
      <w:r w:rsidR="008E1FD8">
        <w:rPr>
          <w:sz w:val="28"/>
          <w:szCs w:val="28"/>
          <w:lang w:val="bg-BG"/>
        </w:rPr>
        <w:t>П</w:t>
      </w:r>
      <w:r w:rsidRPr="00432B5E">
        <w:rPr>
          <w:sz w:val="28"/>
          <w:szCs w:val="28"/>
        </w:rPr>
        <w:t xml:space="preserve">остигнатите </w:t>
      </w:r>
      <w:r w:rsidRPr="00432B5E">
        <w:rPr>
          <w:sz w:val="28"/>
          <w:szCs w:val="28"/>
          <w:lang w:val="bg-BG"/>
        </w:rPr>
        <w:t>условия за здраве и безопасност при работа</w:t>
      </w:r>
      <w:r w:rsidRPr="00432B5E">
        <w:rPr>
          <w:sz w:val="28"/>
          <w:szCs w:val="28"/>
        </w:rPr>
        <w:t>, санитарно-битовото обслужване и пожарната безопасност</w:t>
      </w:r>
      <w:r w:rsidRPr="00432B5E">
        <w:rPr>
          <w:sz w:val="28"/>
          <w:szCs w:val="28"/>
          <w:lang w:val="bg-BG"/>
        </w:rPr>
        <w:t xml:space="preserve">, </w:t>
      </w:r>
      <w:r w:rsidRPr="00432B5E">
        <w:rPr>
          <w:sz w:val="28"/>
          <w:szCs w:val="28"/>
        </w:rPr>
        <w:t>организацията на механо-ремонтните работи</w:t>
      </w:r>
      <w:r w:rsidR="008E1FD8">
        <w:rPr>
          <w:sz w:val="28"/>
          <w:szCs w:val="28"/>
          <w:lang w:val="bg-BG"/>
        </w:rPr>
        <w:t xml:space="preserve"> и</w:t>
      </w:r>
      <w:r w:rsidRPr="00432B5E">
        <w:rPr>
          <w:sz w:val="28"/>
          <w:szCs w:val="28"/>
        </w:rPr>
        <w:t xml:space="preserve"> складовото стопанство;</w:t>
      </w:r>
      <w:r w:rsidR="002956B0" w:rsidRPr="002956B0">
        <w:rPr>
          <w:sz w:val="26"/>
          <w:szCs w:val="26"/>
          <w:lang w:val="bg-BG"/>
        </w:rPr>
        <w:t xml:space="preserve"> </w:t>
      </w:r>
      <w:r w:rsidR="002956B0" w:rsidRPr="008E1FD8">
        <w:rPr>
          <w:sz w:val="28"/>
          <w:szCs w:val="28"/>
          <w:lang w:val="bg-BG"/>
        </w:rPr>
        <w:t>Избор и обосновка на материалите за изработка на технологичното оборудване. Сборни и детайлни чертежи. Монтажна схема. Технически спецификации и количествени сметки.;</w:t>
      </w:r>
    </w:p>
    <w:p w14:paraId="3B2FD23A" w14:textId="4E3AF52A" w:rsidR="009A4283" w:rsidRPr="008E1FD8" w:rsidRDefault="009A4283" w:rsidP="001D795D">
      <w:pPr>
        <w:numPr>
          <w:ilvl w:val="0"/>
          <w:numId w:val="5"/>
        </w:numPr>
        <w:tabs>
          <w:tab w:val="clear" w:pos="1080"/>
          <w:tab w:val="num" w:pos="720"/>
        </w:tabs>
        <w:ind w:left="0" w:firstLine="567"/>
        <w:jc w:val="both"/>
        <w:rPr>
          <w:sz w:val="28"/>
          <w:szCs w:val="28"/>
        </w:rPr>
      </w:pPr>
      <w:r w:rsidRPr="008E1FD8">
        <w:rPr>
          <w:sz w:val="28"/>
          <w:szCs w:val="28"/>
        </w:rPr>
        <w:t>„Строителни конструкции</w:t>
      </w:r>
      <w:r w:rsidR="008E1FD8">
        <w:rPr>
          <w:sz w:val="28"/>
          <w:szCs w:val="28"/>
          <w:lang w:val="bg-BG"/>
        </w:rPr>
        <w:t>“</w:t>
      </w:r>
      <w:r w:rsidRPr="008E1FD8">
        <w:rPr>
          <w:sz w:val="28"/>
          <w:szCs w:val="28"/>
        </w:rPr>
        <w:t xml:space="preserve"> - проектиране на преустройство на съществуващи съоръжения и за изграждане на нови съоръжения. Кофражни и армировъчни планове. Фундаменти на машини и съоръжения. Конструктивно-монтажни детайли. Специфични детайли на елементите на строителната конструкция. АКЗ на бетонови и метални повърхности, защита от абразия. Статически изчисления с подробни строителни чертежи, детайли, КМД-чертежи, спесификации на </w:t>
      </w:r>
      <w:r w:rsidRPr="008E1FD8">
        <w:rPr>
          <w:sz w:val="28"/>
          <w:szCs w:val="28"/>
        </w:rPr>
        <w:lastRenderedPageBreak/>
        <w:t>съоръжения, материали, допуски на отклонение, контрол и приемане на конструктивните елементи и обяснителна записка; ТК на СК в т.ч. Конструктивно становище.</w:t>
      </w:r>
      <w:r w:rsidR="008E1FD8">
        <w:rPr>
          <w:sz w:val="28"/>
          <w:szCs w:val="28"/>
          <w:lang w:val="bg-BG"/>
        </w:rPr>
        <w:t xml:space="preserve"> Количествена сметка.</w:t>
      </w:r>
    </w:p>
    <w:p w14:paraId="188AC687" w14:textId="2DA4D44A" w:rsidR="009A4283" w:rsidRPr="001F324A" w:rsidRDefault="009A4283" w:rsidP="001D795D">
      <w:pPr>
        <w:numPr>
          <w:ilvl w:val="0"/>
          <w:numId w:val="5"/>
        </w:numPr>
        <w:tabs>
          <w:tab w:val="clear" w:pos="1080"/>
          <w:tab w:val="num" w:pos="720"/>
        </w:tabs>
        <w:ind w:left="0" w:firstLine="567"/>
        <w:jc w:val="both"/>
        <w:rPr>
          <w:sz w:val="28"/>
          <w:szCs w:val="28"/>
        </w:rPr>
      </w:pPr>
      <w:r w:rsidRPr="001F324A">
        <w:rPr>
          <w:sz w:val="28"/>
          <w:szCs w:val="28"/>
        </w:rPr>
        <w:t>„ВиК</w:t>
      </w:r>
      <w:r w:rsidR="001F324A">
        <w:rPr>
          <w:sz w:val="28"/>
          <w:szCs w:val="28"/>
          <w:lang w:val="bg-BG"/>
        </w:rPr>
        <w:t>“</w:t>
      </w:r>
      <w:r w:rsidRPr="001F324A">
        <w:rPr>
          <w:sz w:val="28"/>
          <w:szCs w:val="28"/>
        </w:rPr>
        <w:t xml:space="preserve"> - </w:t>
      </w:r>
      <w:r w:rsidR="001F324A" w:rsidRPr="001F324A">
        <w:rPr>
          <w:sz w:val="28"/>
          <w:szCs w:val="28"/>
          <w:lang w:val="bg-BG"/>
        </w:rPr>
        <w:t xml:space="preserve">ситуационно и нивелетно разположение на предвидените в проекта тръбопроводи и арматура, обвързано </w:t>
      </w:r>
      <w:r w:rsidR="001F324A">
        <w:rPr>
          <w:sz w:val="28"/>
          <w:szCs w:val="28"/>
          <w:lang w:val="bg-BG"/>
        </w:rPr>
        <w:t xml:space="preserve">с </w:t>
      </w:r>
      <w:r w:rsidR="001F324A" w:rsidRPr="001F324A">
        <w:rPr>
          <w:sz w:val="28"/>
          <w:szCs w:val="28"/>
          <w:lang w:val="bg-BG"/>
        </w:rPr>
        <w:t>наличните съоръжения и конструкции</w:t>
      </w:r>
      <w:r w:rsidR="001F324A">
        <w:rPr>
          <w:sz w:val="28"/>
          <w:szCs w:val="28"/>
          <w:lang w:val="bg-BG"/>
        </w:rPr>
        <w:t>;</w:t>
      </w:r>
      <w:r w:rsidRPr="001F324A">
        <w:rPr>
          <w:sz w:val="28"/>
          <w:szCs w:val="28"/>
        </w:rPr>
        <w:t xml:space="preserve"> надлъжни и напречни профили, аксонометрии, монтажни планове, технически параметри на инсталациите, детайли, хидравлични изчисления, спецификация на материалите, количествени сметки, обяснителна записка и др;</w:t>
      </w:r>
    </w:p>
    <w:p w14:paraId="507C5612" w14:textId="58756BE6" w:rsidR="009A4283" w:rsidRPr="001F324A" w:rsidRDefault="009A4283" w:rsidP="001D795D">
      <w:pPr>
        <w:numPr>
          <w:ilvl w:val="0"/>
          <w:numId w:val="5"/>
        </w:numPr>
        <w:tabs>
          <w:tab w:val="clear" w:pos="1080"/>
          <w:tab w:val="num" w:pos="720"/>
        </w:tabs>
        <w:ind w:left="0" w:firstLine="567"/>
        <w:jc w:val="both"/>
        <w:rPr>
          <w:sz w:val="28"/>
          <w:szCs w:val="28"/>
        </w:rPr>
      </w:pPr>
      <w:r w:rsidRPr="001F324A">
        <w:rPr>
          <w:sz w:val="28"/>
          <w:szCs w:val="28"/>
        </w:rPr>
        <w:t>„Пожарна безопасност</w:t>
      </w:r>
      <w:r w:rsidR="001F324A">
        <w:rPr>
          <w:sz w:val="28"/>
          <w:szCs w:val="28"/>
          <w:lang w:val="bg-BG"/>
        </w:rPr>
        <w:t>“ -</w:t>
      </w:r>
      <w:r w:rsidRPr="001F324A">
        <w:rPr>
          <w:sz w:val="28"/>
          <w:szCs w:val="28"/>
        </w:rPr>
        <w:t xml:space="preserve"> разработката да бъде съобразена с действащите нормативни актове;</w:t>
      </w:r>
    </w:p>
    <w:p w14:paraId="4CFED7CA" w14:textId="2195BE98" w:rsidR="009A4283" w:rsidRPr="001F324A" w:rsidRDefault="009A4283" w:rsidP="001D795D">
      <w:pPr>
        <w:numPr>
          <w:ilvl w:val="0"/>
          <w:numId w:val="5"/>
        </w:numPr>
        <w:tabs>
          <w:tab w:val="clear" w:pos="1080"/>
          <w:tab w:val="num" w:pos="720"/>
        </w:tabs>
        <w:ind w:left="0" w:firstLine="567"/>
        <w:jc w:val="both"/>
        <w:rPr>
          <w:sz w:val="28"/>
          <w:szCs w:val="28"/>
        </w:rPr>
      </w:pPr>
      <w:r w:rsidRPr="001F324A">
        <w:rPr>
          <w:sz w:val="28"/>
          <w:szCs w:val="28"/>
        </w:rPr>
        <w:t>„План за безопасност и здраве“ съгласно Наредба №2 от 2004 г., който да включва част за „Изработка и монтиране на обозначителни надписи и „Табели“ и начин на изграждане и превключване</w:t>
      </w:r>
      <w:r w:rsidRPr="001F324A">
        <w:rPr>
          <w:sz w:val="28"/>
          <w:szCs w:val="28"/>
          <w:lang w:val="bg-BG"/>
        </w:rPr>
        <w:t>,</w:t>
      </w:r>
      <w:r w:rsidRPr="001F324A">
        <w:rPr>
          <w:sz w:val="28"/>
          <w:szCs w:val="28"/>
        </w:rPr>
        <w:t xml:space="preserve">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w:t>
      </w:r>
      <w:r w:rsidR="001F324A">
        <w:rPr>
          <w:sz w:val="28"/>
          <w:szCs w:val="28"/>
          <w:lang w:val="bg-BG"/>
        </w:rPr>
        <w:t xml:space="preserve"> ПБЗ да съдържа:</w:t>
      </w:r>
    </w:p>
    <w:p w14:paraId="67A945C2"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организационен план;</w:t>
      </w:r>
    </w:p>
    <w:p w14:paraId="63E61A76"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строителен ситуационен план;</w:t>
      </w:r>
    </w:p>
    <w:p w14:paraId="0D920BCB"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комплексен план-график за последователността на извършване на СМР;</w:t>
      </w:r>
    </w:p>
    <w:p w14:paraId="36DB25F1"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планове за предотвратяване и ликвидиране на пожари и аварии и за евакуация на работещите и на намиращите се на строителната площадка;</w:t>
      </w:r>
    </w:p>
    <w:p w14:paraId="104B5510"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мерки и изисквания за осигуряване на здраве и безопасност при извършване на СМР, включително за местата със специфични рискове;</w:t>
      </w:r>
    </w:p>
    <w:p w14:paraId="350AF75E"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w:t>
      </w:r>
    </w:p>
    <w:p w14:paraId="00C09F9A"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местата на строителната площадка, на които се предвижда да работят двама или повече строители;</w:t>
      </w:r>
    </w:p>
    <w:p w14:paraId="78B7913D"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местата на строителната площадка на които има специфични рискове;</w:t>
      </w:r>
    </w:p>
    <w:p w14:paraId="354BB724"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местата за инсталиране на повдигателни съоръжения и скелета;</w:t>
      </w:r>
    </w:p>
    <w:p w14:paraId="34BDA756"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местата за складиране на строителни продукти и оборудване, временни работилници и контейнери за отпадъци;</w:t>
      </w:r>
    </w:p>
    <w:p w14:paraId="6AC95E1D"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разположението на санитарно-битовите помещения;</w:t>
      </w:r>
    </w:p>
    <w:p w14:paraId="4A2C7080" w14:textId="77777777" w:rsidR="009A4283" w:rsidRPr="001F324A" w:rsidRDefault="009A4283" w:rsidP="001D795D">
      <w:pPr>
        <w:pStyle w:val="BodyText"/>
        <w:tabs>
          <w:tab w:val="num" w:pos="720"/>
          <w:tab w:val="left" w:pos="1260"/>
        </w:tabs>
        <w:spacing w:after="0"/>
        <w:ind w:firstLine="567"/>
        <w:jc w:val="both"/>
        <w:rPr>
          <w:sz w:val="28"/>
          <w:szCs w:val="28"/>
          <w:lang w:val="ru-RU"/>
        </w:rPr>
      </w:pPr>
      <w:r w:rsidRPr="001F324A">
        <w:rPr>
          <w:sz w:val="28"/>
          <w:szCs w:val="28"/>
          <w:lang w:val="ru-RU"/>
        </w:rPr>
        <w:t>-</w:t>
      </w:r>
      <w:r w:rsidRPr="001F324A">
        <w:rPr>
          <w:sz w:val="28"/>
          <w:szCs w:val="28"/>
          <w:lang w:val="ru-RU"/>
        </w:rPr>
        <w:tab/>
        <w:t>схема на захранване с ел.ток, вода, отопление, канализация и др.</w:t>
      </w:r>
    </w:p>
    <w:p w14:paraId="25E4C2FB" w14:textId="77777777" w:rsidR="009A4283" w:rsidRPr="001F324A" w:rsidRDefault="009A4283" w:rsidP="001D795D">
      <w:pPr>
        <w:tabs>
          <w:tab w:val="num" w:pos="720"/>
        </w:tabs>
        <w:ind w:firstLine="567"/>
        <w:jc w:val="both"/>
        <w:rPr>
          <w:sz w:val="28"/>
          <w:szCs w:val="28"/>
        </w:rPr>
      </w:pPr>
      <w:r w:rsidRPr="001F324A">
        <w:rPr>
          <w:sz w:val="28"/>
          <w:szCs w:val="28"/>
        </w:rPr>
        <w:t>-</w:t>
      </w:r>
      <w:r w:rsidRPr="001F324A">
        <w:rPr>
          <w:sz w:val="28"/>
          <w:szCs w:val="28"/>
        </w:rPr>
        <w:tab/>
        <w:t xml:space="preserve">схема и вид на сигнализацията за бедствие, авария, пожар или злополука, с определено място за оказване на първа помощ.    </w:t>
      </w:r>
    </w:p>
    <w:p w14:paraId="5418E0EA" w14:textId="5A41D6FD" w:rsidR="009A4283" w:rsidRPr="001F324A" w:rsidRDefault="009A4283" w:rsidP="001D795D">
      <w:pPr>
        <w:numPr>
          <w:ilvl w:val="0"/>
          <w:numId w:val="5"/>
        </w:numPr>
        <w:tabs>
          <w:tab w:val="clear" w:pos="1080"/>
          <w:tab w:val="num" w:pos="720"/>
        </w:tabs>
        <w:ind w:left="0" w:firstLine="567"/>
        <w:jc w:val="both"/>
        <w:rPr>
          <w:sz w:val="28"/>
          <w:szCs w:val="28"/>
        </w:rPr>
      </w:pPr>
      <w:r w:rsidRPr="001F324A">
        <w:rPr>
          <w:sz w:val="28"/>
          <w:szCs w:val="28"/>
        </w:rPr>
        <w:t>„Инструкции за експлоатация</w:t>
      </w:r>
      <w:r w:rsidR="001F324A">
        <w:rPr>
          <w:sz w:val="28"/>
          <w:szCs w:val="28"/>
          <w:lang w:val="bg-BG"/>
        </w:rPr>
        <w:t>“</w:t>
      </w:r>
      <w:r w:rsidRPr="001F324A">
        <w:rPr>
          <w:sz w:val="28"/>
          <w:szCs w:val="28"/>
        </w:rPr>
        <w:t>, поддръжка и ремонт;</w:t>
      </w:r>
    </w:p>
    <w:p w14:paraId="21D14520" w14:textId="3700F559" w:rsidR="009A4283" w:rsidRPr="001F324A" w:rsidRDefault="001F324A" w:rsidP="001D795D">
      <w:pPr>
        <w:numPr>
          <w:ilvl w:val="0"/>
          <w:numId w:val="5"/>
        </w:numPr>
        <w:tabs>
          <w:tab w:val="clear" w:pos="1080"/>
          <w:tab w:val="num" w:pos="720"/>
        </w:tabs>
        <w:ind w:left="0" w:firstLine="567"/>
        <w:jc w:val="both"/>
        <w:rPr>
          <w:sz w:val="28"/>
          <w:szCs w:val="28"/>
        </w:rPr>
      </w:pPr>
      <w:r>
        <w:rPr>
          <w:sz w:val="28"/>
          <w:szCs w:val="28"/>
          <w:lang w:val="bg-BG"/>
        </w:rPr>
        <w:lastRenderedPageBreak/>
        <w:t>„</w:t>
      </w:r>
      <w:r w:rsidR="009A4283" w:rsidRPr="001F324A">
        <w:rPr>
          <w:sz w:val="28"/>
          <w:szCs w:val="28"/>
        </w:rPr>
        <w:t>ПОИС</w:t>
      </w:r>
      <w:r>
        <w:rPr>
          <w:sz w:val="28"/>
          <w:szCs w:val="28"/>
          <w:lang w:val="bg-BG"/>
        </w:rPr>
        <w:t>“</w:t>
      </w:r>
      <w:r w:rsidR="009A4283" w:rsidRPr="001F324A">
        <w:rPr>
          <w:sz w:val="28"/>
          <w:szCs w:val="28"/>
        </w:rPr>
        <w:t>, включваща последователност на дейностите, технология на СМР, избор на механизация и др.;</w:t>
      </w:r>
    </w:p>
    <w:p w14:paraId="13A54EAD" w14:textId="77777777"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 xml:space="preserve">План за управление на строителните отпадъци – </w:t>
      </w:r>
      <w:r w:rsidRPr="00414A7F">
        <w:rPr>
          <w:sz w:val="28"/>
          <w:szCs w:val="28"/>
          <w:lang w:val="ru-RU"/>
        </w:rPr>
        <w:t>съгласно действащата нормативна уредба (</w:t>
      </w:r>
      <w:r w:rsidRPr="00414A7F">
        <w:rPr>
          <w:i/>
          <w:sz w:val="28"/>
          <w:szCs w:val="28"/>
          <w:lang w:val="ru-RU"/>
        </w:rPr>
        <w:t>Наредба ПМС 277 от 5.11.2012, ДВ. бр. 89 от 13.11.2012).</w:t>
      </w:r>
    </w:p>
    <w:p w14:paraId="065411AB" w14:textId="3F50C67F" w:rsidR="00414A7F" w:rsidRPr="005A2AE6" w:rsidRDefault="00414A7F" w:rsidP="001D795D">
      <w:pPr>
        <w:pStyle w:val="ListParagraph"/>
        <w:numPr>
          <w:ilvl w:val="0"/>
          <w:numId w:val="5"/>
        </w:numPr>
        <w:tabs>
          <w:tab w:val="clear" w:pos="1080"/>
          <w:tab w:val="num" w:pos="720"/>
        </w:tabs>
        <w:ind w:left="0" w:firstLine="567"/>
        <w:jc w:val="both"/>
        <w:rPr>
          <w:sz w:val="28"/>
          <w:szCs w:val="28"/>
          <w:lang w:val="bg-BG"/>
        </w:rPr>
      </w:pPr>
      <w:r w:rsidRPr="005A2AE6">
        <w:rPr>
          <w:b/>
          <w:sz w:val="28"/>
          <w:szCs w:val="28"/>
          <w:lang w:val="bg-BG"/>
        </w:rPr>
        <w:t>Инструкции за провеждане на единични изпитания.</w:t>
      </w:r>
      <w:r w:rsidRPr="005A2AE6">
        <w:rPr>
          <w:sz w:val="28"/>
          <w:szCs w:val="28"/>
          <w:lang w:val="bg-BG"/>
        </w:rPr>
        <w:t xml:space="preserve"> Технологична схема и технически решения за превключване, технология и програма за провеждане на единични изпитания, методика /технология/ за провеждане на 72-часови изпитания за доказване на заложените технически параметри на системата и протокол по Наредба №3 за тези дейности, количествена сметка за необходимите уреди и консумативи;</w:t>
      </w:r>
    </w:p>
    <w:p w14:paraId="5A6ED48E" w14:textId="77777777"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Подробни количествени ведомости и спецификации за влаганите материали и количествено-стойностни сметки (КСС) по части, както и обобщена КСС (в количествените сметки да се разделят СМР и доставката на оборудване). В количествените сметки да бъдат предвидени необходимите уреди и оборудване обезпечаващи провеждането на водни проби и единични изпитания;</w:t>
      </w:r>
    </w:p>
    <w:p w14:paraId="68DD2A98" w14:textId="77777777"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Обяснителни записки по отделните проектни части с необходимите изчисления, чертежи и детайли;</w:t>
      </w:r>
    </w:p>
    <w:p w14:paraId="07B7EF5A" w14:textId="414696AC"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 xml:space="preserve">Изготвяне на технически задания за доставка </w:t>
      </w:r>
      <w:r w:rsidR="00414A7F" w:rsidRPr="00414A7F">
        <w:rPr>
          <w:sz w:val="28"/>
          <w:szCs w:val="28"/>
          <w:lang w:val="bg-BG"/>
        </w:rPr>
        <w:t xml:space="preserve">на </w:t>
      </w:r>
      <w:r w:rsidRPr="00414A7F">
        <w:rPr>
          <w:sz w:val="28"/>
          <w:szCs w:val="28"/>
        </w:rPr>
        <w:t>специфични материали, съоръжения и технологично стандартно и нестандартно оборудване. Детайлните изисквания за техническото оборудване ще бъдат уточнявани на нарочни работни срещи между Изпълнител и Възложител;</w:t>
      </w:r>
    </w:p>
    <w:p w14:paraId="3665F2EA" w14:textId="5A3A4076"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Други (ако има такива) в зависимост от техническото решение, по преценка на офериращите или изискуеми съгласно действащата нормативна уредба– включени в цената на работен проект</w:t>
      </w:r>
      <w:r w:rsidR="00414A7F">
        <w:rPr>
          <w:sz w:val="28"/>
          <w:szCs w:val="28"/>
          <w:lang w:val="bg-BG"/>
        </w:rPr>
        <w:t>;</w:t>
      </w:r>
    </w:p>
    <w:p w14:paraId="0024BCB9" w14:textId="796B6E1B"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 xml:space="preserve">Размножаване </w:t>
      </w:r>
      <w:r w:rsidR="00414A7F">
        <w:rPr>
          <w:sz w:val="28"/>
          <w:szCs w:val="28"/>
          <w:lang w:val="bg-BG"/>
        </w:rPr>
        <w:t>на Р</w:t>
      </w:r>
      <w:r w:rsidRPr="00414A7F">
        <w:rPr>
          <w:sz w:val="28"/>
          <w:szCs w:val="28"/>
        </w:rPr>
        <w:t xml:space="preserve">аботния проект – в </w:t>
      </w:r>
      <w:r w:rsidR="00FA06BD">
        <w:rPr>
          <w:sz w:val="28"/>
          <w:szCs w:val="28"/>
          <w:lang w:val="bg-BG"/>
        </w:rPr>
        <w:t>5</w:t>
      </w:r>
      <w:r w:rsidRPr="00414A7F">
        <w:rPr>
          <w:sz w:val="28"/>
          <w:szCs w:val="28"/>
        </w:rPr>
        <w:t xml:space="preserve"> оригинални хартиени екземпляра на български език и 1 бр. CD (</w:t>
      </w:r>
      <w:r w:rsidRPr="00414A7F">
        <w:rPr>
          <w:sz w:val="28"/>
          <w:szCs w:val="28"/>
          <w:lang w:val="ru-RU"/>
        </w:rPr>
        <w:t xml:space="preserve">графичните части – в Autodesk-Civil 3D – </w:t>
      </w:r>
      <w:r w:rsidR="00414A7F">
        <w:rPr>
          <w:sz w:val="28"/>
          <w:szCs w:val="28"/>
          <w:lang w:val="bg-BG"/>
        </w:rPr>
        <w:t>„</w:t>
      </w:r>
      <w:r w:rsidRPr="00414A7F">
        <w:rPr>
          <w:sz w:val="28"/>
          <w:szCs w:val="28"/>
          <w:lang w:val="ru-RU"/>
        </w:rPr>
        <w:t>dwg</w:t>
      </w:r>
      <w:r w:rsidR="00414A7F">
        <w:rPr>
          <w:sz w:val="28"/>
          <w:szCs w:val="28"/>
          <w:lang w:val="bg-BG"/>
        </w:rPr>
        <w:t>“</w:t>
      </w:r>
      <w:r w:rsidRPr="00414A7F">
        <w:rPr>
          <w:sz w:val="28"/>
          <w:szCs w:val="28"/>
          <w:lang w:val="ru-RU"/>
        </w:rPr>
        <w:t xml:space="preserve"> и AutoCAD 2010 – dwg</w:t>
      </w:r>
      <w:r w:rsidR="00414A7F">
        <w:rPr>
          <w:sz w:val="28"/>
          <w:szCs w:val="28"/>
          <w:lang w:val="ru-RU"/>
        </w:rPr>
        <w:t>-</w:t>
      </w:r>
      <w:r w:rsidRPr="00414A7F">
        <w:rPr>
          <w:sz w:val="28"/>
          <w:szCs w:val="28"/>
          <w:lang w:val="ru-RU"/>
        </w:rPr>
        <w:t>формат, текстовите части – в Microsoft Word, а подробните количествени ведомости и количествено-стойностните сметки – в Microsoft Excel</w:t>
      </w:r>
      <w:r w:rsidRPr="00414A7F">
        <w:rPr>
          <w:sz w:val="28"/>
          <w:szCs w:val="28"/>
        </w:rPr>
        <w:t>)</w:t>
      </w:r>
      <w:r w:rsidR="00414A7F">
        <w:rPr>
          <w:sz w:val="28"/>
          <w:szCs w:val="28"/>
          <w:lang w:val="bg-BG"/>
        </w:rPr>
        <w:t>;</w:t>
      </w:r>
    </w:p>
    <w:p w14:paraId="1C68C426" w14:textId="77777777"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Авторски надзор на място с оглед спазването на проекта по време на строителството и монтажа, както и правилата за осигуряване на здрав</w:t>
      </w:r>
      <w:r w:rsidRPr="00414A7F">
        <w:rPr>
          <w:sz w:val="28"/>
          <w:szCs w:val="28"/>
          <w:lang w:val="bg-BG"/>
        </w:rPr>
        <w:t>е и безопасност при работа</w:t>
      </w:r>
      <w:r w:rsidRPr="00414A7F">
        <w:rPr>
          <w:sz w:val="28"/>
          <w:szCs w:val="28"/>
        </w:rPr>
        <w:t xml:space="preserve"> и опазване на околната среда, съгласно нормативната уредба в Република България. Проектантите да съставят Програма (представена за всяка от частите на проекта) за изпълнение на авторски надзор в човекочасове, необходими за реализация на проекта с отчитане спецификата и сложността на съответната задача, времетраенето за пътуване, изпитания и окончателното приемане на обекта, с цел обосновка на необходимото времетраене за упражняване на </w:t>
      </w:r>
      <w:r w:rsidRPr="00414A7F">
        <w:rPr>
          <w:sz w:val="28"/>
          <w:szCs w:val="28"/>
        </w:rPr>
        <w:lastRenderedPageBreak/>
        <w:t xml:space="preserve">авторски надзор от проектанта. Възложителя има изискване за присъствие веднъж седмично за упражняване на авторски надзор, приемане на изпълненото строителство и количествени сметки към актовете на строителство. На база на това изискване и експертно определено времетраене на строителството, да се определи броя човекочасове необходими за авторски надзор до окончателното приключване на обекта. </w:t>
      </w:r>
      <w:r w:rsidRPr="00414A7F">
        <w:rPr>
          <w:rFonts w:eastAsia="HG Mincho Light J"/>
          <w:sz w:val="28"/>
          <w:szCs w:val="28"/>
        </w:rPr>
        <w:t>Начина на упражняване на авторски надзор е регламентиран в „Методика за авторски надзор“- приложение към проектодоговора</w:t>
      </w:r>
      <w:r w:rsidRPr="00414A7F">
        <w:rPr>
          <w:rFonts w:eastAsia="HG Mincho Light J"/>
          <w:sz w:val="28"/>
          <w:szCs w:val="28"/>
          <w:lang w:val="bg-BG"/>
        </w:rPr>
        <w:t>;</w:t>
      </w:r>
    </w:p>
    <w:p w14:paraId="7A39AF75" w14:textId="4A293E5A" w:rsidR="009A4283" w:rsidRPr="00414A7F" w:rsidRDefault="009A4283" w:rsidP="001D795D">
      <w:pPr>
        <w:numPr>
          <w:ilvl w:val="0"/>
          <w:numId w:val="5"/>
        </w:numPr>
        <w:tabs>
          <w:tab w:val="clear" w:pos="1080"/>
          <w:tab w:val="num" w:pos="720"/>
        </w:tabs>
        <w:ind w:left="0" w:firstLine="567"/>
        <w:jc w:val="both"/>
        <w:rPr>
          <w:sz w:val="28"/>
          <w:szCs w:val="28"/>
        </w:rPr>
      </w:pPr>
      <w:r w:rsidRPr="00414A7F">
        <w:rPr>
          <w:sz w:val="28"/>
          <w:szCs w:val="28"/>
        </w:rPr>
        <w:t xml:space="preserve">Изготвяне на Екзекутивна документация в 3 оригинални хартиени екземпляра на български език и 1 бр. на CD (графичните части – в Autodesk-Civil 3D – </w:t>
      </w:r>
      <w:r w:rsidR="00414A7F">
        <w:rPr>
          <w:sz w:val="28"/>
          <w:szCs w:val="28"/>
          <w:lang w:val="bg-BG"/>
        </w:rPr>
        <w:t>„</w:t>
      </w:r>
      <w:r w:rsidRPr="00414A7F">
        <w:rPr>
          <w:sz w:val="28"/>
          <w:szCs w:val="28"/>
        </w:rPr>
        <w:t>dwg</w:t>
      </w:r>
      <w:r w:rsidR="00414A7F">
        <w:rPr>
          <w:sz w:val="28"/>
          <w:szCs w:val="28"/>
          <w:lang w:val="bg-BG"/>
        </w:rPr>
        <w:t>“</w:t>
      </w:r>
      <w:r w:rsidRPr="00414A7F">
        <w:rPr>
          <w:sz w:val="28"/>
          <w:szCs w:val="28"/>
        </w:rPr>
        <w:t xml:space="preserve"> и AutoCAD 2010 – dwg</w:t>
      </w:r>
      <w:r w:rsidR="00414A7F">
        <w:rPr>
          <w:sz w:val="28"/>
          <w:szCs w:val="28"/>
          <w:lang w:val="bg-BG"/>
        </w:rPr>
        <w:t>-</w:t>
      </w:r>
      <w:r w:rsidRPr="00414A7F">
        <w:rPr>
          <w:sz w:val="28"/>
          <w:szCs w:val="28"/>
        </w:rPr>
        <w:t>формат, текстовите части – в Microsoft Word)</w:t>
      </w:r>
      <w:r w:rsidRPr="00414A7F">
        <w:rPr>
          <w:sz w:val="28"/>
          <w:szCs w:val="28"/>
          <w:lang w:val="bg-BG"/>
        </w:rPr>
        <w:t>.</w:t>
      </w:r>
    </w:p>
    <w:p w14:paraId="29000F2F" w14:textId="77777777" w:rsidR="00B12B70" w:rsidRPr="00B12B70" w:rsidRDefault="00B12B70" w:rsidP="009A4283">
      <w:pPr>
        <w:ind w:firstLine="426"/>
        <w:jc w:val="both"/>
        <w:rPr>
          <w:b/>
          <w:sz w:val="28"/>
          <w:szCs w:val="28"/>
        </w:rPr>
      </w:pPr>
    </w:p>
    <w:p w14:paraId="1B82655D" w14:textId="77777777" w:rsidR="009A4283" w:rsidRPr="00E0381B" w:rsidRDefault="009A4283" w:rsidP="00F817DC">
      <w:pPr>
        <w:ind w:firstLine="426"/>
        <w:jc w:val="both"/>
        <w:rPr>
          <w:b/>
          <w:sz w:val="28"/>
          <w:szCs w:val="28"/>
        </w:rPr>
      </w:pPr>
      <w:r w:rsidRPr="00E0381B">
        <w:rPr>
          <w:b/>
          <w:sz w:val="28"/>
          <w:szCs w:val="28"/>
        </w:rPr>
        <w:t>V. Други мероприятия за проектиране. Специфични изисквания:</w:t>
      </w:r>
    </w:p>
    <w:p w14:paraId="747760C5" w14:textId="5E6286C9" w:rsidR="009A4283" w:rsidRPr="00E0381B" w:rsidRDefault="009A4283" w:rsidP="00F817DC">
      <w:pPr>
        <w:ind w:firstLine="426"/>
        <w:jc w:val="both"/>
        <w:rPr>
          <w:bCs/>
          <w:sz w:val="28"/>
          <w:szCs w:val="28"/>
          <w:lang w:val="ru-RU"/>
        </w:rPr>
      </w:pPr>
      <w:r w:rsidRPr="00E0381B">
        <w:rPr>
          <w:sz w:val="28"/>
          <w:szCs w:val="28"/>
        </w:rPr>
        <w:t xml:space="preserve">1. </w:t>
      </w:r>
      <w:r w:rsidRPr="00E0381B">
        <w:rPr>
          <w:bCs/>
          <w:sz w:val="28"/>
          <w:szCs w:val="28"/>
          <w:lang w:val="ru-RU"/>
        </w:rPr>
        <w:t>Работния</w:t>
      </w:r>
      <w:r w:rsidR="00E0381B" w:rsidRPr="00E0381B">
        <w:rPr>
          <w:bCs/>
          <w:sz w:val="28"/>
          <w:szCs w:val="28"/>
          <w:lang w:val="ru-RU"/>
        </w:rPr>
        <w:t>т</w:t>
      </w:r>
      <w:r w:rsidRPr="00E0381B">
        <w:rPr>
          <w:bCs/>
          <w:sz w:val="28"/>
          <w:szCs w:val="28"/>
          <w:lang w:val="ru-RU"/>
        </w:rPr>
        <w:t xml:space="preserve"> проект да бъде с минимални инвестиции и минимално необходим срок за строителни работи.</w:t>
      </w:r>
    </w:p>
    <w:p w14:paraId="22C86A6B" w14:textId="73881AE3" w:rsidR="009A4283" w:rsidRPr="00E0381B" w:rsidRDefault="009A4283" w:rsidP="00F817DC">
      <w:pPr>
        <w:ind w:firstLine="426"/>
        <w:jc w:val="both"/>
        <w:rPr>
          <w:sz w:val="28"/>
          <w:szCs w:val="28"/>
        </w:rPr>
      </w:pPr>
      <w:r w:rsidRPr="00E0381B">
        <w:rPr>
          <w:sz w:val="28"/>
          <w:szCs w:val="28"/>
          <w:lang w:val="ru-RU"/>
        </w:rPr>
        <w:t xml:space="preserve">2. </w:t>
      </w:r>
      <w:r w:rsidRPr="00E0381B">
        <w:rPr>
          <w:sz w:val="28"/>
          <w:szCs w:val="28"/>
        </w:rPr>
        <w:t>Отделните части на проекта да бъдат разработени в тясн</w:t>
      </w:r>
      <w:r w:rsidR="00E0381B">
        <w:rPr>
          <w:sz w:val="28"/>
          <w:szCs w:val="28"/>
          <w:lang w:val="bg-BG"/>
        </w:rPr>
        <w:t>а</w:t>
      </w:r>
      <w:r w:rsidRPr="00E0381B">
        <w:rPr>
          <w:sz w:val="28"/>
          <w:szCs w:val="28"/>
        </w:rPr>
        <w:t xml:space="preserve"> обвързаност и съгласуваност от всички специалности, с подробна обяснителна записка и изчисления, поясняващи предлаганите проектни решения и съответствието им с изискванията на чл.169 от ЗУТ за безопасна, сигурна, здравословна и достъпна за всички среда; </w:t>
      </w:r>
    </w:p>
    <w:p w14:paraId="7DA7404B" w14:textId="28FA2496" w:rsidR="009A4283" w:rsidRPr="00F817DC" w:rsidRDefault="009A4283" w:rsidP="00F817DC">
      <w:pPr>
        <w:ind w:firstLine="426"/>
        <w:jc w:val="both"/>
        <w:rPr>
          <w:bCs/>
          <w:sz w:val="28"/>
          <w:szCs w:val="28"/>
          <w:lang w:val="ru-RU"/>
        </w:rPr>
      </w:pPr>
      <w:r w:rsidRPr="00E0381B">
        <w:rPr>
          <w:bCs/>
          <w:sz w:val="28"/>
          <w:szCs w:val="28"/>
          <w:lang w:val="ru-RU"/>
        </w:rPr>
        <w:t>3. Проектант</w:t>
      </w:r>
      <w:r w:rsidR="00E0381B">
        <w:rPr>
          <w:bCs/>
          <w:sz w:val="28"/>
          <w:szCs w:val="28"/>
          <w:lang w:val="ru-RU"/>
        </w:rPr>
        <w:t>ът</w:t>
      </w:r>
      <w:r w:rsidRPr="00E0381B">
        <w:rPr>
          <w:bCs/>
          <w:sz w:val="28"/>
          <w:szCs w:val="28"/>
          <w:lang w:val="ru-RU"/>
        </w:rPr>
        <w:t xml:space="preserve"> е длъжен да съгласува и дава становище по ТЗ и офертни предложения за доставка специфични материали, съоръжения, технологично стандартно и нестандартно оборудване, вкл. коментари с </w:t>
      </w:r>
      <w:r w:rsidRPr="00F817DC">
        <w:rPr>
          <w:bCs/>
          <w:sz w:val="28"/>
          <w:szCs w:val="28"/>
          <w:lang w:val="ru-RU"/>
        </w:rPr>
        <w:t xml:space="preserve">доставчици на такова. За предвиденото в </w:t>
      </w:r>
      <w:r w:rsidR="00F817DC" w:rsidRPr="00F817DC">
        <w:rPr>
          <w:bCs/>
          <w:sz w:val="28"/>
          <w:szCs w:val="28"/>
          <w:lang w:val="ru-RU"/>
        </w:rPr>
        <w:t>Р</w:t>
      </w:r>
      <w:r w:rsidRPr="00F817DC">
        <w:rPr>
          <w:bCs/>
          <w:sz w:val="28"/>
          <w:szCs w:val="28"/>
          <w:lang w:val="ru-RU"/>
        </w:rPr>
        <w:t>аботния проект оборудване проектантът да препоръча задължително алтернативни производители на такова, отговарящо на параметрите по спецификация.</w:t>
      </w:r>
    </w:p>
    <w:p w14:paraId="56E094B5" w14:textId="382BB899" w:rsidR="009A4283" w:rsidRPr="00E0381B" w:rsidRDefault="00E0381B" w:rsidP="00F817DC">
      <w:pPr>
        <w:ind w:firstLine="426"/>
        <w:jc w:val="both"/>
        <w:rPr>
          <w:bCs/>
          <w:sz w:val="28"/>
          <w:szCs w:val="28"/>
        </w:rPr>
      </w:pPr>
      <w:r w:rsidRPr="00E0381B">
        <w:rPr>
          <w:bCs/>
          <w:sz w:val="28"/>
          <w:szCs w:val="28"/>
          <w:lang w:val="ru-RU"/>
        </w:rPr>
        <w:t>4</w:t>
      </w:r>
      <w:r w:rsidR="009A4283" w:rsidRPr="00E0381B">
        <w:rPr>
          <w:bCs/>
          <w:sz w:val="28"/>
          <w:szCs w:val="28"/>
          <w:lang w:val="ru-RU"/>
        </w:rPr>
        <w:t>. Проектната разработка да бъде съобразена с</w:t>
      </w:r>
      <w:r w:rsidRPr="00E0381B">
        <w:rPr>
          <w:bCs/>
          <w:sz w:val="28"/>
          <w:szCs w:val="28"/>
          <w:lang w:val="ru-RU"/>
        </w:rPr>
        <w:t>ъс</w:t>
      </w:r>
      <w:r w:rsidR="009A4283" w:rsidRPr="00E0381B">
        <w:rPr>
          <w:bCs/>
          <w:sz w:val="28"/>
          <w:szCs w:val="28"/>
        </w:rPr>
        <w:t>:</w:t>
      </w:r>
    </w:p>
    <w:p w14:paraId="701C808B" w14:textId="653EC66C" w:rsidR="00E0381B" w:rsidRDefault="00E0381B" w:rsidP="00F817DC">
      <w:pPr>
        <w:ind w:firstLine="706"/>
        <w:jc w:val="both"/>
        <w:rPr>
          <w:sz w:val="28"/>
          <w:szCs w:val="28"/>
          <w:lang w:val="bg-BG"/>
        </w:rPr>
      </w:pPr>
      <w:r w:rsidRPr="00E0381B">
        <w:rPr>
          <w:sz w:val="28"/>
          <w:szCs w:val="28"/>
          <w:lang w:val="bg-BG"/>
        </w:rPr>
        <w:t xml:space="preserve">Съществуващото положение и състояние на машините и съоръженията в </w:t>
      </w:r>
      <w:r w:rsidR="00F817DC">
        <w:rPr>
          <w:sz w:val="28"/>
          <w:szCs w:val="28"/>
          <w:lang w:val="bg-BG"/>
        </w:rPr>
        <w:t>КССТ</w:t>
      </w:r>
      <w:r>
        <w:rPr>
          <w:sz w:val="28"/>
          <w:szCs w:val="28"/>
          <w:lang w:val="bg-BG"/>
        </w:rPr>
        <w:t>.</w:t>
      </w:r>
    </w:p>
    <w:p w14:paraId="2B6F7C47" w14:textId="77777777" w:rsidR="00E0381B" w:rsidRPr="00E0381B" w:rsidRDefault="00E0381B" w:rsidP="00E0381B">
      <w:pPr>
        <w:ind w:firstLine="706"/>
        <w:jc w:val="both"/>
        <w:rPr>
          <w:sz w:val="28"/>
          <w:szCs w:val="28"/>
          <w:lang w:val="bg-BG"/>
        </w:rPr>
      </w:pPr>
    </w:p>
    <w:p w14:paraId="6BC5CC64" w14:textId="3B13A025" w:rsidR="009A4283" w:rsidRPr="00E0381B" w:rsidRDefault="009A4283" w:rsidP="00F817DC">
      <w:pPr>
        <w:ind w:firstLine="425"/>
        <w:jc w:val="both"/>
        <w:rPr>
          <w:b/>
          <w:sz w:val="28"/>
          <w:szCs w:val="28"/>
        </w:rPr>
      </w:pPr>
      <w:r w:rsidRPr="00E0381B">
        <w:rPr>
          <w:b/>
          <w:sz w:val="28"/>
          <w:szCs w:val="28"/>
        </w:rPr>
        <w:t xml:space="preserve">VI. Общи изисквания към офериращите организации </w:t>
      </w:r>
      <w:r w:rsidRPr="00E0381B">
        <w:rPr>
          <w:sz w:val="28"/>
          <w:szCs w:val="28"/>
        </w:rPr>
        <w:t xml:space="preserve">- </w:t>
      </w:r>
      <w:r w:rsidRPr="00E0381B">
        <w:rPr>
          <w:b/>
          <w:sz w:val="28"/>
          <w:szCs w:val="28"/>
        </w:rPr>
        <w:t>Състезателна част</w:t>
      </w:r>
    </w:p>
    <w:p w14:paraId="1E3F0E45" w14:textId="7AF382F4" w:rsidR="009A4283" w:rsidRPr="00E0381B" w:rsidRDefault="009A4283" w:rsidP="00F817DC">
      <w:pPr>
        <w:ind w:firstLine="425"/>
        <w:jc w:val="both"/>
        <w:rPr>
          <w:sz w:val="28"/>
          <w:szCs w:val="28"/>
        </w:rPr>
      </w:pPr>
      <w:r w:rsidRPr="00E0381B">
        <w:rPr>
          <w:sz w:val="28"/>
          <w:szCs w:val="28"/>
        </w:rPr>
        <w:t>1.</w:t>
      </w:r>
      <w:r w:rsidR="00B12B70">
        <w:rPr>
          <w:sz w:val="28"/>
          <w:szCs w:val="28"/>
          <w:lang w:val="bg-BG"/>
        </w:rPr>
        <w:t xml:space="preserve"> </w:t>
      </w:r>
      <w:r w:rsidRPr="00E0381B">
        <w:rPr>
          <w:sz w:val="28"/>
          <w:szCs w:val="28"/>
        </w:rPr>
        <w:t xml:space="preserve">Офертата да съдържа </w:t>
      </w:r>
      <w:r w:rsidRPr="00E0381B">
        <w:rPr>
          <w:b/>
          <w:sz w:val="28"/>
          <w:szCs w:val="28"/>
        </w:rPr>
        <w:t>Работна програма и таблица за изпълнение на задачата</w:t>
      </w:r>
      <w:r w:rsidRPr="00E0381B">
        <w:rPr>
          <w:sz w:val="28"/>
          <w:szCs w:val="28"/>
        </w:rPr>
        <w:t xml:space="preserve">, включваща мероприятия за изпълнение, срок за изпълнение в календарни дни, обща стойност /лв, без ДДС/. Оферентите да представят </w:t>
      </w:r>
      <w:r w:rsidRPr="00E0381B">
        <w:rPr>
          <w:b/>
          <w:sz w:val="28"/>
          <w:szCs w:val="28"/>
        </w:rPr>
        <w:t xml:space="preserve">обяснителна записка за съдържание на проектната разработка по части с обем и обхват съгласно визията на проектанта. </w:t>
      </w:r>
      <w:r w:rsidRPr="00E0381B">
        <w:rPr>
          <w:sz w:val="28"/>
          <w:szCs w:val="28"/>
        </w:rPr>
        <w:t>Забележка: Записката не трябва да бъде препис на Техническото задание, а да съдържа мероприятия, дейности и методи, които проектант</w:t>
      </w:r>
      <w:r w:rsidR="00E0381B">
        <w:rPr>
          <w:sz w:val="28"/>
          <w:szCs w:val="28"/>
          <w:lang w:val="bg-BG"/>
        </w:rPr>
        <w:t>ът</w:t>
      </w:r>
      <w:r w:rsidRPr="00E0381B">
        <w:rPr>
          <w:sz w:val="28"/>
          <w:szCs w:val="28"/>
        </w:rPr>
        <w:t xml:space="preserve"> предвижда да изпълни, за да удовлетвори заложените изисквания.</w:t>
      </w:r>
    </w:p>
    <w:p w14:paraId="74131CF1" w14:textId="42011078" w:rsidR="009A4283" w:rsidRPr="00E0381B" w:rsidRDefault="009A4283" w:rsidP="00F817DC">
      <w:pPr>
        <w:ind w:firstLine="425"/>
        <w:jc w:val="both"/>
        <w:rPr>
          <w:sz w:val="28"/>
          <w:szCs w:val="28"/>
        </w:rPr>
      </w:pPr>
      <w:r w:rsidRPr="00E0381B">
        <w:rPr>
          <w:sz w:val="28"/>
          <w:szCs w:val="28"/>
        </w:rPr>
        <w:lastRenderedPageBreak/>
        <w:t xml:space="preserve">2. Офертите да съдържат подробно описание на дейностите с конкретни </w:t>
      </w:r>
      <w:r w:rsidRPr="00E0381B">
        <w:rPr>
          <w:sz w:val="28"/>
          <w:szCs w:val="28"/>
          <w:lang w:val="ru-RU"/>
        </w:rPr>
        <w:t>твърди цени и рекапитулирана обща офертна цена.</w:t>
      </w:r>
    </w:p>
    <w:p w14:paraId="1C4A4C61" w14:textId="545732B5" w:rsidR="009A4283" w:rsidRPr="00E0381B" w:rsidRDefault="009A4283" w:rsidP="00F817DC">
      <w:pPr>
        <w:pStyle w:val="BodyText"/>
        <w:spacing w:after="0"/>
        <w:ind w:firstLine="425"/>
        <w:jc w:val="both"/>
        <w:rPr>
          <w:sz w:val="28"/>
          <w:szCs w:val="28"/>
          <w:u w:val="single"/>
          <w:lang w:val="ru-RU"/>
        </w:rPr>
      </w:pPr>
      <w:r w:rsidRPr="00E0381B">
        <w:rPr>
          <w:sz w:val="28"/>
          <w:szCs w:val="28"/>
          <w:u w:val="single"/>
          <w:lang w:val="ru-RU"/>
        </w:rPr>
        <w:t>Цената на проекта по части и общата цена да бъдат оферирани в лева (без ДДС), изготвена и конкретизирана съгласно Наредба №1 на КИИП и КАБ за определяне минималните цени в инженерното инвестиционно проектиране и съответните методики за отделните проектни разработки, с цел по</w:t>
      </w:r>
      <w:r w:rsidR="008754F7">
        <w:rPr>
          <w:sz w:val="28"/>
          <w:szCs w:val="28"/>
          <w:u w:val="single"/>
          <w:lang w:val="ru-RU"/>
        </w:rPr>
        <w:t>-</w:t>
      </w:r>
      <w:r w:rsidRPr="00E0381B">
        <w:rPr>
          <w:sz w:val="28"/>
          <w:szCs w:val="28"/>
          <w:u w:val="single"/>
          <w:lang w:val="ru-RU"/>
        </w:rPr>
        <w:t>пълна съпоставимост.</w:t>
      </w:r>
    </w:p>
    <w:p w14:paraId="6960DE68" w14:textId="344F187E" w:rsidR="009A4283" w:rsidRDefault="009A4283" w:rsidP="00F817DC">
      <w:pPr>
        <w:ind w:firstLine="425"/>
        <w:jc w:val="both"/>
        <w:rPr>
          <w:sz w:val="28"/>
          <w:szCs w:val="28"/>
        </w:rPr>
      </w:pPr>
      <w:r w:rsidRPr="00E0381B">
        <w:rPr>
          <w:sz w:val="28"/>
          <w:szCs w:val="28"/>
          <w:lang w:val="bg-BG"/>
        </w:rPr>
        <w:t xml:space="preserve">3. </w:t>
      </w:r>
      <w:r w:rsidRPr="00E0381B">
        <w:rPr>
          <w:sz w:val="28"/>
          <w:szCs w:val="28"/>
        </w:rPr>
        <w:t>Общо цената на проекта да бъде представен по части съгласно Техническото задание в следния формат:</w:t>
      </w:r>
    </w:p>
    <w:p w14:paraId="134E3F40" w14:textId="77777777" w:rsidR="009A4283" w:rsidRPr="005A2AE6" w:rsidRDefault="009A4283" w:rsidP="009A4283">
      <w:pPr>
        <w:spacing w:before="60"/>
        <w:ind w:left="1068"/>
        <w:jc w:val="right"/>
        <w:rPr>
          <w:sz w:val="28"/>
          <w:szCs w:val="28"/>
        </w:rPr>
      </w:pPr>
      <w:r w:rsidRPr="005A2AE6">
        <w:rPr>
          <w:sz w:val="28"/>
          <w:szCs w:val="28"/>
        </w:rP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489"/>
        <w:gridCol w:w="2552"/>
      </w:tblGrid>
      <w:tr w:rsidR="009A4283" w:rsidRPr="005A2AE6" w14:paraId="2700B027" w14:textId="77777777" w:rsidTr="005A2AE6">
        <w:trPr>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3BDD3E96" w14:textId="77777777" w:rsidR="009A4283" w:rsidRPr="005A2AE6" w:rsidRDefault="009A4283" w:rsidP="001D795D">
            <w:pPr>
              <w:pStyle w:val="BodyText"/>
              <w:jc w:val="center"/>
              <w:rPr>
                <w:sz w:val="28"/>
                <w:szCs w:val="28"/>
                <w:lang w:val="ru-RU"/>
              </w:rPr>
            </w:pPr>
            <w:r w:rsidRPr="005A2AE6">
              <w:rPr>
                <w:sz w:val="28"/>
                <w:szCs w:val="28"/>
                <w:lang w:val="ru-RU"/>
              </w:rPr>
              <w:t>№</w:t>
            </w:r>
          </w:p>
          <w:p w14:paraId="31B6CD25" w14:textId="77777777" w:rsidR="009A4283" w:rsidRPr="005A2AE6" w:rsidRDefault="009A4283" w:rsidP="001D795D">
            <w:pPr>
              <w:pStyle w:val="BodyText"/>
              <w:jc w:val="center"/>
              <w:rPr>
                <w:sz w:val="28"/>
                <w:szCs w:val="28"/>
                <w:lang w:val="ru-RU"/>
              </w:rPr>
            </w:pPr>
            <w:r w:rsidRPr="005A2AE6">
              <w:rPr>
                <w:sz w:val="28"/>
                <w:szCs w:val="28"/>
                <w:lang w:val="ru-RU"/>
              </w:rPr>
              <w:t>по  ред</w:t>
            </w:r>
          </w:p>
        </w:tc>
        <w:tc>
          <w:tcPr>
            <w:tcW w:w="6489" w:type="dxa"/>
            <w:tcBorders>
              <w:top w:val="single" w:sz="4" w:space="0" w:color="auto"/>
              <w:left w:val="single" w:sz="4" w:space="0" w:color="auto"/>
              <w:bottom w:val="single" w:sz="4" w:space="0" w:color="auto"/>
              <w:right w:val="single" w:sz="4" w:space="0" w:color="auto"/>
            </w:tcBorders>
            <w:vAlign w:val="center"/>
            <w:hideMark/>
          </w:tcPr>
          <w:p w14:paraId="4CE8D750" w14:textId="77777777" w:rsidR="009A4283" w:rsidRPr="005A2AE6" w:rsidRDefault="009A4283">
            <w:pPr>
              <w:pStyle w:val="BodyText"/>
              <w:jc w:val="center"/>
              <w:rPr>
                <w:sz w:val="28"/>
                <w:szCs w:val="28"/>
                <w:lang w:val="ru-RU"/>
              </w:rPr>
            </w:pPr>
            <w:r w:rsidRPr="005A2AE6">
              <w:rPr>
                <w:sz w:val="28"/>
                <w:szCs w:val="28"/>
                <w:lang w:val="ru-RU"/>
              </w:rPr>
              <w:t>Задача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98EDDC" w14:textId="77777777" w:rsidR="009A4283" w:rsidRPr="000F4FBA" w:rsidRDefault="009A4283">
            <w:pPr>
              <w:pStyle w:val="BodyText"/>
              <w:jc w:val="center"/>
              <w:rPr>
                <w:sz w:val="26"/>
                <w:szCs w:val="26"/>
                <w:lang w:val="ru-RU"/>
              </w:rPr>
            </w:pPr>
            <w:r w:rsidRPr="000F4FBA">
              <w:rPr>
                <w:sz w:val="26"/>
                <w:szCs w:val="26"/>
                <w:lang w:val="ru-RU"/>
              </w:rPr>
              <w:t>Хонорарна стойност по методики Наредба №1 на</w:t>
            </w:r>
          </w:p>
          <w:p w14:paraId="54E9C393" w14:textId="4929DF6F" w:rsidR="009A4283" w:rsidRPr="000F4FBA" w:rsidRDefault="009A4283">
            <w:pPr>
              <w:pStyle w:val="BodyText"/>
              <w:jc w:val="center"/>
              <w:rPr>
                <w:sz w:val="26"/>
                <w:szCs w:val="26"/>
                <w:lang w:val="ru-RU"/>
              </w:rPr>
            </w:pPr>
            <w:r w:rsidRPr="000F4FBA">
              <w:rPr>
                <w:sz w:val="26"/>
                <w:szCs w:val="26"/>
                <w:lang w:val="ru-RU"/>
              </w:rPr>
              <w:t>КИИП</w:t>
            </w:r>
            <w:r w:rsidR="000F4FBA">
              <w:rPr>
                <w:sz w:val="26"/>
                <w:szCs w:val="26"/>
                <w:lang w:val="ru-RU"/>
              </w:rPr>
              <w:t xml:space="preserve"> </w:t>
            </w:r>
            <w:r w:rsidRPr="000F4FBA">
              <w:rPr>
                <w:sz w:val="26"/>
                <w:szCs w:val="26"/>
                <w:lang w:val="ru-RU"/>
              </w:rPr>
              <w:t>/лв</w:t>
            </w:r>
            <w:r w:rsidR="000F4FBA">
              <w:rPr>
                <w:sz w:val="26"/>
                <w:szCs w:val="26"/>
                <w:lang w:val="ru-RU"/>
              </w:rPr>
              <w:t xml:space="preserve"> </w:t>
            </w:r>
            <w:r w:rsidRPr="000F4FBA">
              <w:rPr>
                <w:sz w:val="26"/>
                <w:szCs w:val="26"/>
                <w:lang w:val="ru-RU"/>
              </w:rPr>
              <w:t>без ДДС/</w:t>
            </w:r>
          </w:p>
        </w:tc>
      </w:tr>
      <w:tr w:rsidR="00E0381B" w:rsidRPr="005A2AE6" w14:paraId="6CF0CF76"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0728229" w14:textId="77777777" w:rsidR="00E0381B" w:rsidRPr="005A2AE6" w:rsidRDefault="00E0381B" w:rsidP="001D795D">
            <w:pPr>
              <w:pStyle w:val="BodyText"/>
              <w:jc w:val="center"/>
              <w:rPr>
                <w:b/>
                <w:bCs/>
                <w:sz w:val="28"/>
                <w:szCs w:val="28"/>
                <w:lang w:val="en-US"/>
              </w:rPr>
            </w:pPr>
            <w:r w:rsidRPr="005A2AE6">
              <w:rPr>
                <w:b/>
                <w:bCs/>
                <w:sz w:val="28"/>
                <w:szCs w:val="28"/>
                <w:lang w:val="en-US"/>
              </w:rPr>
              <w:t>I</w:t>
            </w:r>
          </w:p>
        </w:tc>
        <w:tc>
          <w:tcPr>
            <w:tcW w:w="6489" w:type="dxa"/>
            <w:tcBorders>
              <w:top w:val="single" w:sz="4" w:space="0" w:color="auto"/>
              <w:left w:val="single" w:sz="4" w:space="0" w:color="auto"/>
              <w:bottom w:val="single" w:sz="4" w:space="0" w:color="auto"/>
              <w:right w:val="single" w:sz="4" w:space="0" w:color="auto"/>
            </w:tcBorders>
            <w:vAlign w:val="center"/>
            <w:hideMark/>
          </w:tcPr>
          <w:p w14:paraId="23F84F5D" w14:textId="57AB569C" w:rsidR="00E0381B" w:rsidRPr="005A2AE6" w:rsidRDefault="00E0381B" w:rsidP="00E0381B">
            <w:pPr>
              <w:pStyle w:val="BodyText"/>
              <w:rPr>
                <w:b/>
                <w:bCs/>
                <w:sz w:val="28"/>
                <w:szCs w:val="28"/>
                <w:lang w:val="bg-BG"/>
              </w:rPr>
            </w:pPr>
            <w:r w:rsidRPr="005A2AE6">
              <w:rPr>
                <w:b/>
                <w:sz w:val="28"/>
                <w:szCs w:val="28"/>
                <w:lang w:val="bg-BG"/>
              </w:rPr>
              <w:t>Техническо заснемане и Компановъчни решения</w:t>
            </w:r>
          </w:p>
        </w:tc>
        <w:tc>
          <w:tcPr>
            <w:tcW w:w="2552" w:type="dxa"/>
            <w:tcBorders>
              <w:top w:val="single" w:sz="4" w:space="0" w:color="auto"/>
              <w:left w:val="single" w:sz="4" w:space="0" w:color="auto"/>
              <w:bottom w:val="single" w:sz="4" w:space="0" w:color="auto"/>
              <w:right w:val="single" w:sz="4" w:space="0" w:color="auto"/>
            </w:tcBorders>
            <w:vAlign w:val="center"/>
          </w:tcPr>
          <w:p w14:paraId="08096EEB" w14:textId="77777777" w:rsidR="00E0381B" w:rsidRPr="005A2AE6" w:rsidRDefault="00E0381B" w:rsidP="00E0381B">
            <w:pPr>
              <w:pStyle w:val="BodyText"/>
              <w:jc w:val="center"/>
              <w:rPr>
                <w:sz w:val="28"/>
                <w:szCs w:val="28"/>
                <w:lang w:val="ru-RU"/>
              </w:rPr>
            </w:pPr>
          </w:p>
        </w:tc>
      </w:tr>
      <w:tr w:rsidR="009A4283" w:rsidRPr="005A2AE6" w14:paraId="4C0FC704"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22BE1E6" w14:textId="77777777" w:rsidR="009A4283" w:rsidRPr="005A2AE6" w:rsidRDefault="009A4283" w:rsidP="001D795D">
            <w:pPr>
              <w:pStyle w:val="BodyText"/>
              <w:jc w:val="center"/>
              <w:rPr>
                <w:b/>
                <w:bCs/>
                <w:sz w:val="28"/>
                <w:szCs w:val="28"/>
                <w:lang w:val="bg-BG"/>
              </w:rPr>
            </w:pPr>
            <w:r w:rsidRPr="005A2AE6">
              <w:rPr>
                <w:b/>
                <w:bCs/>
                <w:sz w:val="28"/>
                <w:szCs w:val="28"/>
                <w:lang w:val="en-US"/>
              </w:rPr>
              <w:t>I</w:t>
            </w:r>
            <w:r w:rsidRPr="005A2AE6">
              <w:rPr>
                <w:b/>
                <w:bCs/>
                <w:sz w:val="28"/>
                <w:szCs w:val="28"/>
                <w:lang w:val="bg-BG"/>
              </w:rPr>
              <w:t>І</w:t>
            </w:r>
          </w:p>
        </w:tc>
        <w:tc>
          <w:tcPr>
            <w:tcW w:w="6489" w:type="dxa"/>
            <w:tcBorders>
              <w:top w:val="single" w:sz="4" w:space="0" w:color="auto"/>
              <w:left w:val="single" w:sz="4" w:space="0" w:color="auto"/>
              <w:bottom w:val="single" w:sz="4" w:space="0" w:color="auto"/>
              <w:right w:val="single" w:sz="4" w:space="0" w:color="auto"/>
            </w:tcBorders>
            <w:vAlign w:val="center"/>
            <w:hideMark/>
          </w:tcPr>
          <w:p w14:paraId="4886288B" w14:textId="77777777" w:rsidR="009A4283" w:rsidRPr="005A2AE6" w:rsidRDefault="009A4283">
            <w:pPr>
              <w:pStyle w:val="BodyText"/>
              <w:rPr>
                <w:b/>
                <w:bCs/>
                <w:sz w:val="28"/>
                <w:szCs w:val="28"/>
                <w:lang w:val="bg-BG"/>
              </w:rPr>
            </w:pPr>
            <w:r w:rsidRPr="005A2AE6">
              <w:rPr>
                <w:b/>
                <w:bCs/>
                <w:sz w:val="28"/>
                <w:szCs w:val="28"/>
                <w:lang w:val="bg-BG"/>
              </w:rPr>
              <w:t>Работен проект</w:t>
            </w:r>
          </w:p>
        </w:tc>
        <w:tc>
          <w:tcPr>
            <w:tcW w:w="2552" w:type="dxa"/>
            <w:tcBorders>
              <w:top w:val="single" w:sz="4" w:space="0" w:color="auto"/>
              <w:left w:val="single" w:sz="4" w:space="0" w:color="auto"/>
              <w:bottom w:val="single" w:sz="4" w:space="0" w:color="auto"/>
              <w:right w:val="single" w:sz="4" w:space="0" w:color="auto"/>
            </w:tcBorders>
            <w:vAlign w:val="center"/>
          </w:tcPr>
          <w:p w14:paraId="5DCE3D3A" w14:textId="77777777" w:rsidR="009A4283" w:rsidRPr="005A2AE6" w:rsidRDefault="009A4283">
            <w:pPr>
              <w:pStyle w:val="BodyText"/>
              <w:jc w:val="center"/>
              <w:rPr>
                <w:sz w:val="28"/>
                <w:szCs w:val="28"/>
                <w:lang w:val="ru-RU"/>
              </w:rPr>
            </w:pPr>
          </w:p>
        </w:tc>
      </w:tr>
      <w:tr w:rsidR="009A4283" w:rsidRPr="005A2AE6" w14:paraId="1D3556B9"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A9B82F3" w14:textId="351D379C" w:rsidR="009A4283" w:rsidRPr="005A2AE6" w:rsidRDefault="00C62290" w:rsidP="001D795D">
            <w:pPr>
              <w:pStyle w:val="BodyText"/>
              <w:jc w:val="center"/>
              <w:rPr>
                <w:sz w:val="28"/>
                <w:szCs w:val="28"/>
                <w:lang w:val="ru-RU"/>
              </w:rPr>
            </w:pPr>
            <w:r>
              <w:rPr>
                <w:sz w:val="28"/>
                <w:szCs w:val="28"/>
                <w:lang w:val="ru-RU"/>
              </w:rPr>
              <w:t>1</w:t>
            </w:r>
          </w:p>
        </w:tc>
        <w:tc>
          <w:tcPr>
            <w:tcW w:w="6489" w:type="dxa"/>
            <w:tcBorders>
              <w:top w:val="single" w:sz="4" w:space="0" w:color="auto"/>
              <w:left w:val="single" w:sz="4" w:space="0" w:color="auto"/>
              <w:bottom w:val="single" w:sz="4" w:space="0" w:color="auto"/>
              <w:right w:val="single" w:sz="4" w:space="0" w:color="auto"/>
            </w:tcBorders>
            <w:vAlign w:val="center"/>
            <w:hideMark/>
          </w:tcPr>
          <w:p w14:paraId="6AFBA048" w14:textId="4933DBC9" w:rsidR="009A4283" w:rsidRPr="005A2AE6" w:rsidRDefault="009A4283">
            <w:pPr>
              <w:jc w:val="both"/>
              <w:rPr>
                <w:sz w:val="28"/>
                <w:szCs w:val="28"/>
                <w:lang w:val="bg-BG"/>
              </w:rPr>
            </w:pPr>
            <w:r w:rsidRPr="005A2AE6">
              <w:rPr>
                <w:sz w:val="28"/>
                <w:szCs w:val="28"/>
                <w:lang w:val="ru-RU"/>
              </w:rPr>
              <w:t xml:space="preserve">Част </w:t>
            </w:r>
            <w:r w:rsidR="005A2AE6">
              <w:rPr>
                <w:sz w:val="28"/>
                <w:szCs w:val="28"/>
                <w:lang w:val="bg-BG"/>
              </w:rPr>
              <w:t>„</w:t>
            </w:r>
            <w:r w:rsidRPr="005A2AE6">
              <w:rPr>
                <w:sz w:val="28"/>
                <w:szCs w:val="28"/>
                <w:lang w:val="ru-RU"/>
              </w:rPr>
              <w:t>Технологична</w:t>
            </w:r>
            <w:r w:rsidR="005A2AE6">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5240DB99" w14:textId="77777777" w:rsidR="009A4283" w:rsidRPr="005A2AE6" w:rsidRDefault="009A4283">
            <w:pPr>
              <w:pStyle w:val="BodyText"/>
              <w:rPr>
                <w:sz w:val="28"/>
                <w:szCs w:val="28"/>
                <w:lang w:val="ru-RU"/>
              </w:rPr>
            </w:pPr>
          </w:p>
        </w:tc>
      </w:tr>
      <w:tr w:rsidR="009A4283" w:rsidRPr="005A2AE6" w14:paraId="51CD25BD"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5E3552B0" w14:textId="2334D982" w:rsidR="009A4283" w:rsidRPr="005A2AE6" w:rsidRDefault="00C62290" w:rsidP="001D795D">
            <w:pPr>
              <w:pStyle w:val="BodyText"/>
              <w:jc w:val="center"/>
              <w:rPr>
                <w:sz w:val="28"/>
                <w:szCs w:val="28"/>
                <w:lang w:val="ru-RU"/>
              </w:rPr>
            </w:pPr>
            <w:r>
              <w:rPr>
                <w:sz w:val="28"/>
                <w:szCs w:val="28"/>
                <w:lang w:val="ru-RU"/>
              </w:rPr>
              <w:t>2</w:t>
            </w:r>
          </w:p>
        </w:tc>
        <w:tc>
          <w:tcPr>
            <w:tcW w:w="6489" w:type="dxa"/>
            <w:tcBorders>
              <w:top w:val="single" w:sz="4" w:space="0" w:color="auto"/>
              <w:left w:val="single" w:sz="4" w:space="0" w:color="auto"/>
              <w:bottom w:val="single" w:sz="4" w:space="0" w:color="auto"/>
              <w:right w:val="single" w:sz="4" w:space="0" w:color="auto"/>
            </w:tcBorders>
            <w:vAlign w:val="center"/>
            <w:hideMark/>
          </w:tcPr>
          <w:p w14:paraId="3EB21948" w14:textId="5A4BE0C8" w:rsidR="009A4283" w:rsidRPr="00F817DC" w:rsidRDefault="009A4283">
            <w:pPr>
              <w:jc w:val="both"/>
              <w:rPr>
                <w:sz w:val="28"/>
                <w:szCs w:val="28"/>
                <w:lang w:val="bg-BG"/>
              </w:rPr>
            </w:pPr>
            <w:r w:rsidRPr="005A2AE6">
              <w:rPr>
                <w:sz w:val="28"/>
                <w:szCs w:val="28"/>
                <w:lang w:val="ru-RU"/>
              </w:rPr>
              <w:t>Част</w:t>
            </w:r>
            <w:r w:rsidRPr="005A2AE6">
              <w:rPr>
                <w:sz w:val="28"/>
                <w:szCs w:val="28"/>
              </w:rPr>
              <w:t xml:space="preserve"> „Стро</w:t>
            </w:r>
            <w:r w:rsidRPr="005A2AE6">
              <w:rPr>
                <w:sz w:val="28"/>
                <w:szCs w:val="28"/>
                <w:lang w:val="ru-RU"/>
              </w:rPr>
              <w:t>ителни конструкции</w:t>
            </w:r>
            <w:r w:rsidR="00F817DC">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5180B5D9" w14:textId="77777777" w:rsidR="009A4283" w:rsidRPr="005A2AE6" w:rsidRDefault="009A4283">
            <w:pPr>
              <w:pStyle w:val="BodyText"/>
              <w:rPr>
                <w:sz w:val="28"/>
                <w:szCs w:val="28"/>
                <w:lang w:val="ru-RU"/>
              </w:rPr>
            </w:pPr>
          </w:p>
        </w:tc>
      </w:tr>
      <w:tr w:rsidR="009A4283" w:rsidRPr="005A2AE6" w14:paraId="6D3BEF1C"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56C7C2A9" w14:textId="51B264C3" w:rsidR="009A4283" w:rsidRPr="005A2AE6" w:rsidRDefault="00C62290" w:rsidP="001D795D">
            <w:pPr>
              <w:pStyle w:val="BodyText"/>
              <w:jc w:val="center"/>
              <w:rPr>
                <w:sz w:val="28"/>
                <w:szCs w:val="28"/>
                <w:lang w:val="ru-RU"/>
              </w:rPr>
            </w:pPr>
            <w:r>
              <w:rPr>
                <w:sz w:val="28"/>
                <w:szCs w:val="28"/>
                <w:lang w:val="ru-RU"/>
              </w:rPr>
              <w:t>3</w:t>
            </w:r>
          </w:p>
        </w:tc>
        <w:tc>
          <w:tcPr>
            <w:tcW w:w="6489" w:type="dxa"/>
            <w:tcBorders>
              <w:top w:val="single" w:sz="4" w:space="0" w:color="auto"/>
              <w:left w:val="single" w:sz="4" w:space="0" w:color="auto"/>
              <w:bottom w:val="single" w:sz="4" w:space="0" w:color="auto"/>
              <w:right w:val="single" w:sz="4" w:space="0" w:color="auto"/>
            </w:tcBorders>
            <w:vAlign w:val="center"/>
            <w:hideMark/>
          </w:tcPr>
          <w:p w14:paraId="4883ACA1" w14:textId="2C30D9E0" w:rsidR="009A4283" w:rsidRPr="005A2AE6" w:rsidRDefault="009A4283">
            <w:pPr>
              <w:pStyle w:val="BodyText"/>
              <w:jc w:val="both"/>
              <w:rPr>
                <w:sz w:val="28"/>
                <w:szCs w:val="28"/>
                <w:lang w:val="bg-BG"/>
              </w:rPr>
            </w:pPr>
            <w:r w:rsidRPr="005A2AE6">
              <w:rPr>
                <w:sz w:val="28"/>
                <w:szCs w:val="28"/>
                <w:lang w:val="bg-BG"/>
              </w:rPr>
              <w:t xml:space="preserve">Част </w:t>
            </w:r>
            <w:r w:rsidR="005A2AE6">
              <w:rPr>
                <w:sz w:val="28"/>
                <w:szCs w:val="28"/>
                <w:lang w:val="bg-BG"/>
              </w:rPr>
              <w:t>„</w:t>
            </w:r>
            <w:r w:rsidRPr="005A2AE6">
              <w:rPr>
                <w:sz w:val="28"/>
                <w:szCs w:val="28"/>
                <w:lang w:val="ru-RU"/>
              </w:rPr>
              <w:t>ВиК</w:t>
            </w:r>
            <w:r w:rsidR="005A2AE6">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7E827127" w14:textId="77777777" w:rsidR="009A4283" w:rsidRPr="005A2AE6" w:rsidRDefault="009A4283">
            <w:pPr>
              <w:pStyle w:val="BodyText"/>
              <w:rPr>
                <w:sz w:val="28"/>
                <w:szCs w:val="28"/>
                <w:lang w:val="ru-RU"/>
              </w:rPr>
            </w:pPr>
          </w:p>
        </w:tc>
      </w:tr>
      <w:tr w:rsidR="009A4283" w:rsidRPr="005A2AE6" w14:paraId="483AB26B"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4B1D044A" w14:textId="2D676E3A" w:rsidR="009A4283" w:rsidRPr="005A2AE6" w:rsidRDefault="00C62290" w:rsidP="001D795D">
            <w:pPr>
              <w:pStyle w:val="BodyText"/>
              <w:jc w:val="center"/>
              <w:rPr>
                <w:sz w:val="28"/>
                <w:szCs w:val="28"/>
                <w:lang w:val="ru-RU"/>
              </w:rPr>
            </w:pPr>
            <w:r>
              <w:rPr>
                <w:sz w:val="28"/>
                <w:szCs w:val="28"/>
                <w:lang w:val="ru-RU"/>
              </w:rPr>
              <w:t>4</w:t>
            </w:r>
          </w:p>
        </w:tc>
        <w:tc>
          <w:tcPr>
            <w:tcW w:w="6489" w:type="dxa"/>
            <w:tcBorders>
              <w:top w:val="single" w:sz="4" w:space="0" w:color="auto"/>
              <w:left w:val="single" w:sz="4" w:space="0" w:color="auto"/>
              <w:bottom w:val="single" w:sz="4" w:space="0" w:color="auto"/>
              <w:right w:val="single" w:sz="4" w:space="0" w:color="auto"/>
            </w:tcBorders>
            <w:vAlign w:val="center"/>
            <w:hideMark/>
          </w:tcPr>
          <w:p w14:paraId="333A75A8" w14:textId="2338796E" w:rsidR="009A4283" w:rsidRPr="005A2AE6" w:rsidRDefault="009A4283">
            <w:pPr>
              <w:jc w:val="both"/>
              <w:rPr>
                <w:sz w:val="28"/>
                <w:szCs w:val="28"/>
                <w:lang w:val="bg-BG"/>
              </w:rPr>
            </w:pPr>
            <w:r w:rsidRPr="005A2AE6">
              <w:rPr>
                <w:sz w:val="28"/>
                <w:szCs w:val="28"/>
              </w:rPr>
              <w:t>„Пожарна безопасност</w:t>
            </w:r>
            <w:r w:rsidR="005A2AE6">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64C081A6" w14:textId="77777777" w:rsidR="009A4283" w:rsidRPr="005A2AE6" w:rsidRDefault="009A4283">
            <w:pPr>
              <w:pStyle w:val="BodyText"/>
              <w:rPr>
                <w:sz w:val="28"/>
                <w:szCs w:val="28"/>
                <w:lang w:val="ru-RU"/>
              </w:rPr>
            </w:pPr>
          </w:p>
        </w:tc>
      </w:tr>
      <w:tr w:rsidR="009A4283" w:rsidRPr="005A2AE6" w14:paraId="06CBD139"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0EDB890B" w14:textId="399C744D" w:rsidR="009A4283" w:rsidRPr="005A2AE6" w:rsidRDefault="00C62290" w:rsidP="001D795D">
            <w:pPr>
              <w:pStyle w:val="BodyText"/>
              <w:jc w:val="center"/>
              <w:rPr>
                <w:sz w:val="28"/>
                <w:szCs w:val="28"/>
                <w:lang w:val="ru-RU"/>
              </w:rPr>
            </w:pPr>
            <w:r>
              <w:rPr>
                <w:sz w:val="28"/>
                <w:szCs w:val="28"/>
                <w:lang w:val="ru-RU"/>
              </w:rPr>
              <w:t>5</w:t>
            </w:r>
          </w:p>
        </w:tc>
        <w:tc>
          <w:tcPr>
            <w:tcW w:w="6489" w:type="dxa"/>
            <w:tcBorders>
              <w:top w:val="single" w:sz="4" w:space="0" w:color="auto"/>
              <w:left w:val="single" w:sz="4" w:space="0" w:color="auto"/>
              <w:bottom w:val="single" w:sz="4" w:space="0" w:color="auto"/>
              <w:right w:val="single" w:sz="4" w:space="0" w:color="auto"/>
            </w:tcBorders>
            <w:vAlign w:val="center"/>
            <w:hideMark/>
          </w:tcPr>
          <w:p w14:paraId="17251A21" w14:textId="77777777" w:rsidR="009A4283" w:rsidRPr="005A2AE6" w:rsidRDefault="009A4283">
            <w:pPr>
              <w:jc w:val="both"/>
              <w:rPr>
                <w:sz w:val="28"/>
                <w:szCs w:val="28"/>
                <w:lang w:val="ru-RU"/>
              </w:rPr>
            </w:pPr>
            <w:r w:rsidRPr="005A2AE6">
              <w:rPr>
                <w:sz w:val="28"/>
                <w:szCs w:val="28"/>
              </w:rPr>
              <w:t>„План за безопасност и здраве“</w:t>
            </w:r>
          </w:p>
        </w:tc>
        <w:tc>
          <w:tcPr>
            <w:tcW w:w="2552" w:type="dxa"/>
            <w:tcBorders>
              <w:top w:val="single" w:sz="4" w:space="0" w:color="auto"/>
              <w:left w:val="single" w:sz="4" w:space="0" w:color="auto"/>
              <w:bottom w:val="single" w:sz="4" w:space="0" w:color="auto"/>
              <w:right w:val="single" w:sz="4" w:space="0" w:color="auto"/>
            </w:tcBorders>
            <w:vAlign w:val="center"/>
          </w:tcPr>
          <w:p w14:paraId="05682122" w14:textId="77777777" w:rsidR="009A4283" w:rsidRPr="005A2AE6" w:rsidRDefault="009A4283">
            <w:pPr>
              <w:pStyle w:val="BodyText"/>
              <w:rPr>
                <w:sz w:val="28"/>
                <w:szCs w:val="28"/>
                <w:lang w:val="ru-RU"/>
              </w:rPr>
            </w:pPr>
          </w:p>
        </w:tc>
      </w:tr>
      <w:tr w:rsidR="009A4283" w:rsidRPr="005A2AE6" w14:paraId="755EC91A"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54263034" w14:textId="575834B9" w:rsidR="009A4283" w:rsidRPr="005A2AE6" w:rsidRDefault="00C62290" w:rsidP="001D795D">
            <w:pPr>
              <w:pStyle w:val="BodyText"/>
              <w:jc w:val="center"/>
              <w:rPr>
                <w:sz w:val="28"/>
                <w:szCs w:val="28"/>
                <w:lang w:val="ru-RU"/>
              </w:rPr>
            </w:pPr>
            <w:r>
              <w:rPr>
                <w:sz w:val="28"/>
                <w:szCs w:val="28"/>
                <w:lang w:val="ru-RU"/>
              </w:rPr>
              <w:t>6</w:t>
            </w:r>
          </w:p>
        </w:tc>
        <w:tc>
          <w:tcPr>
            <w:tcW w:w="6489" w:type="dxa"/>
            <w:tcBorders>
              <w:top w:val="single" w:sz="4" w:space="0" w:color="auto"/>
              <w:left w:val="single" w:sz="4" w:space="0" w:color="auto"/>
              <w:bottom w:val="single" w:sz="4" w:space="0" w:color="auto"/>
              <w:right w:val="single" w:sz="4" w:space="0" w:color="auto"/>
            </w:tcBorders>
            <w:vAlign w:val="center"/>
            <w:hideMark/>
          </w:tcPr>
          <w:p w14:paraId="58141315" w14:textId="53977398" w:rsidR="009A4283" w:rsidRPr="005A2AE6" w:rsidRDefault="009A4283">
            <w:pPr>
              <w:jc w:val="both"/>
              <w:rPr>
                <w:sz w:val="28"/>
                <w:szCs w:val="28"/>
                <w:lang w:val="ru-RU"/>
              </w:rPr>
            </w:pPr>
            <w:r w:rsidRPr="005A2AE6">
              <w:rPr>
                <w:sz w:val="28"/>
                <w:szCs w:val="28"/>
              </w:rPr>
              <w:t>„Инструкции за експлоатация</w:t>
            </w:r>
            <w:r w:rsidR="005A2AE6">
              <w:rPr>
                <w:sz w:val="28"/>
                <w:szCs w:val="28"/>
                <w:lang w:val="bg-BG"/>
              </w:rPr>
              <w:t>“</w:t>
            </w:r>
            <w:r w:rsidRPr="005A2AE6">
              <w:rPr>
                <w:sz w:val="28"/>
                <w:szCs w:val="28"/>
              </w:rPr>
              <w:t>, поддръжка и ремонт</w:t>
            </w:r>
          </w:p>
        </w:tc>
        <w:tc>
          <w:tcPr>
            <w:tcW w:w="2552" w:type="dxa"/>
            <w:tcBorders>
              <w:top w:val="single" w:sz="4" w:space="0" w:color="auto"/>
              <w:left w:val="single" w:sz="4" w:space="0" w:color="auto"/>
              <w:bottom w:val="single" w:sz="4" w:space="0" w:color="auto"/>
              <w:right w:val="single" w:sz="4" w:space="0" w:color="auto"/>
            </w:tcBorders>
            <w:vAlign w:val="center"/>
          </w:tcPr>
          <w:p w14:paraId="152CDE74" w14:textId="77777777" w:rsidR="009A4283" w:rsidRPr="005A2AE6" w:rsidRDefault="009A4283">
            <w:pPr>
              <w:pStyle w:val="BodyText"/>
              <w:rPr>
                <w:sz w:val="28"/>
                <w:szCs w:val="28"/>
                <w:lang w:val="ru-RU"/>
              </w:rPr>
            </w:pPr>
          </w:p>
        </w:tc>
      </w:tr>
      <w:tr w:rsidR="009A4283" w:rsidRPr="005A2AE6" w14:paraId="2BEAF71F"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37FCF75F" w14:textId="7CEC9CE8" w:rsidR="009A4283" w:rsidRPr="005A2AE6" w:rsidRDefault="00C62290" w:rsidP="001D795D">
            <w:pPr>
              <w:pStyle w:val="BodyText"/>
              <w:jc w:val="center"/>
              <w:rPr>
                <w:sz w:val="28"/>
                <w:szCs w:val="28"/>
                <w:lang w:val="ru-RU"/>
              </w:rPr>
            </w:pPr>
            <w:r>
              <w:rPr>
                <w:sz w:val="28"/>
                <w:szCs w:val="28"/>
                <w:lang w:val="ru-RU"/>
              </w:rPr>
              <w:t>7</w:t>
            </w:r>
          </w:p>
        </w:tc>
        <w:tc>
          <w:tcPr>
            <w:tcW w:w="6489" w:type="dxa"/>
            <w:tcBorders>
              <w:top w:val="single" w:sz="4" w:space="0" w:color="auto"/>
              <w:left w:val="single" w:sz="4" w:space="0" w:color="auto"/>
              <w:bottom w:val="single" w:sz="4" w:space="0" w:color="auto"/>
              <w:right w:val="single" w:sz="4" w:space="0" w:color="auto"/>
            </w:tcBorders>
            <w:vAlign w:val="center"/>
            <w:hideMark/>
          </w:tcPr>
          <w:p w14:paraId="7EAABC71" w14:textId="5FCA2D0C" w:rsidR="009A4283" w:rsidRPr="005A2AE6" w:rsidRDefault="009A4283">
            <w:pPr>
              <w:pStyle w:val="BodyText"/>
              <w:jc w:val="both"/>
              <w:rPr>
                <w:sz w:val="28"/>
                <w:szCs w:val="28"/>
                <w:lang w:val="bg-BG"/>
              </w:rPr>
            </w:pPr>
            <w:r w:rsidRPr="005A2AE6">
              <w:rPr>
                <w:sz w:val="28"/>
                <w:szCs w:val="28"/>
                <w:lang w:val="bg-BG"/>
              </w:rPr>
              <w:t xml:space="preserve">Част </w:t>
            </w:r>
            <w:r w:rsidR="005A2AE6">
              <w:rPr>
                <w:sz w:val="28"/>
                <w:szCs w:val="28"/>
                <w:lang w:val="bg-BG"/>
              </w:rPr>
              <w:t>„</w:t>
            </w:r>
            <w:r w:rsidRPr="005A2AE6">
              <w:rPr>
                <w:sz w:val="28"/>
                <w:szCs w:val="28"/>
                <w:lang w:val="ru-RU"/>
              </w:rPr>
              <w:t>ПОИС</w:t>
            </w:r>
            <w:r w:rsidR="005A2AE6">
              <w:rPr>
                <w:sz w:val="28"/>
                <w:szCs w:val="28"/>
                <w:lang w:val="bg-BG"/>
              </w:rPr>
              <w:t>“</w:t>
            </w:r>
            <w:r w:rsidRPr="005A2AE6">
              <w:rPr>
                <w:sz w:val="28"/>
                <w:szCs w:val="28"/>
                <w:lang w:val="ru-RU"/>
              </w:rPr>
              <w:t>, включваща последователност на дейностите, технология на СМР, избор на механизация и др.</w:t>
            </w:r>
          </w:p>
        </w:tc>
        <w:tc>
          <w:tcPr>
            <w:tcW w:w="2552" w:type="dxa"/>
            <w:tcBorders>
              <w:top w:val="single" w:sz="4" w:space="0" w:color="auto"/>
              <w:left w:val="single" w:sz="4" w:space="0" w:color="auto"/>
              <w:bottom w:val="single" w:sz="4" w:space="0" w:color="auto"/>
              <w:right w:val="single" w:sz="4" w:space="0" w:color="auto"/>
            </w:tcBorders>
            <w:vAlign w:val="center"/>
          </w:tcPr>
          <w:p w14:paraId="770C3F72" w14:textId="77777777" w:rsidR="009A4283" w:rsidRPr="005A2AE6" w:rsidRDefault="009A4283">
            <w:pPr>
              <w:pStyle w:val="BodyText"/>
              <w:rPr>
                <w:sz w:val="28"/>
                <w:szCs w:val="28"/>
                <w:lang w:val="ru-RU"/>
              </w:rPr>
            </w:pPr>
          </w:p>
        </w:tc>
      </w:tr>
      <w:tr w:rsidR="009A4283" w:rsidRPr="005A2AE6" w14:paraId="541EAE92"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90C984C" w14:textId="3CBA88D4" w:rsidR="009A4283" w:rsidRPr="005A2AE6" w:rsidRDefault="00C62290" w:rsidP="001D795D">
            <w:pPr>
              <w:pStyle w:val="BodyText"/>
              <w:jc w:val="center"/>
              <w:rPr>
                <w:sz w:val="28"/>
                <w:szCs w:val="28"/>
                <w:lang w:val="ru-RU"/>
              </w:rPr>
            </w:pPr>
            <w:r>
              <w:rPr>
                <w:sz w:val="28"/>
                <w:szCs w:val="28"/>
                <w:lang w:val="ru-RU"/>
              </w:rPr>
              <w:t>8</w:t>
            </w:r>
          </w:p>
        </w:tc>
        <w:tc>
          <w:tcPr>
            <w:tcW w:w="6489" w:type="dxa"/>
            <w:tcBorders>
              <w:top w:val="single" w:sz="4" w:space="0" w:color="auto"/>
              <w:left w:val="single" w:sz="4" w:space="0" w:color="auto"/>
              <w:bottom w:val="single" w:sz="4" w:space="0" w:color="auto"/>
              <w:right w:val="single" w:sz="4" w:space="0" w:color="auto"/>
            </w:tcBorders>
            <w:vAlign w:val="center"/>
            <w:hideMark/>
          </w:tcPr>
          <w:p w14:paraId="233B8FE6" w14:textId="77777777" w:rsidR="009A4283" w:rsidRPr="005A2AE6" w:rsidRDefault="009A4283">
            <w:pPr>
              <w:pStyle w:val="BodyText"/>
              <w:jc w:val="both"/>
              <w:rPr>
                <w:sz w:val="28"/>
                <w:szCs w:val="28"/>
                <w:lang w:val="ru-RU"/>
              </w:rPr>
            </w:pPr>
            <w:r w:rsidRPr="005A2AE6">
              <w:rPr>
                <w:sz w:val="28"/>
                <w:szCs w:val="28"/>
                <w:lang w:val="ru-RU"/>
              </w:rPr>
              <w:t>План за управление на строителните отпадъци</w:t>
            </w:r>
          </w:p>
        </w:tc>
        <w:tc>
          <w:tcPr>
            <w:tcW w:w="2552" w:type="dxa"/>
            <w:tcBorders>
              <w:top w:val="single" w:sz="4" w:space="0" w:color="auto"/>
              <w:left w:val="single" w:sz="4" w:space="0" w:color="auto"/>
              <w:bottom w:val="single" w:sz="4" w:space="0" w:color="auto"/>
              <w:right w:val="single" w:sz="4" w:space="0" w:color="auto"/>
            </w:tcBorders>
            <w:vAlign w:val="center"/>
          </w:tcPr>
          <w:p w14:paraId="3F0C40CC" w14:textId="77777777" w:rsidR="009A4283" w:rsidRPr="005A2AE6" w:rsidRDefault="009A4283">
            <w:pPr>
              <w:pStyle w:val="BodyText"/>
              <w:rPr>
                <w:sz w:val="28"/>
                <w:szCs w:val="28"/>
                <w:lang w:val="ru-RU"/>
              </w:rPr>
            </w:pPr>
          </w:p>
        </w:tc>
      </w:tr>
      <w:tr w:rsidR="000F4FBA" w:rsidRPr="005A2AE6" w14:paraId="7E09579A"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3C2CBEB3" w14:textId="74388DCF" w:rsidR="000F4FBA" w:rsidRPr="005A2AE6" w:rsidRDefault="00C62290" w:rsidP="001D795D">
            <w:pPr>
              <w:pStyle w:val="BodyText"/>
              <w:jc w:val="center"/>
              <w:rPr>
                <w:sz w:val="28"/>
                <w:szCs w:val="28"/>
                <w:lang w:val="ru-RU"/>
              </w:rPr>
            </w:pPr>
            <w:r>
              <w:rPr>
                <w:sz w:val="28"/>
                <w:szCs w:val="28"/>
                <w:lang w:val="ru-RU"/>
              </w:rPr>
              <w:t>9</w:t>
            </w:r>
          </w:p>
        </w:tc>
        <w:tc>
          <w:tcPr>
            <w:tcW w:w="6489" w:type="dxa"/>
            <w:tcBorders>
              <w:top w:val="single" w:sz="4" w:space="0" w:color="auto"/>
              <w:left w:val="single" w:sz="4" w:space="0" w:color="auto"/>
              <w:bottom w:val="single" w:sz="4" w:space="0" w:color="auto"/>
              <w:right w:val="single" w:sz="4" w:space="0" w:color="auto"/>
            </w:tcBorders>
            <w:vAlign w:val="center"/>
            <w:hideMark/>
          </w:tcPr>
          <w:p w14:paraId="1B9C9F63" w14:textId="13A61263" w:rsidR="000F4FBA" w:rsidRPr="005A2AE6" w:rsidRDefault="000F4FBA" w:rsidP="000F4FBA">
            <w:pPr>
              <w:pStyle w:val="BodyText"/>
              <w:jc w:val="both"/>
              <w:rPr>
                <w:sz w:val="28"/>
                <w:szCs w:val="28"/>
                <w:lang w:val="ru-RU"/>
              </w:rPr>
            </w:pPr>
            <w:r w:rsidRPr="000F4FBA">
              <w:rPr>
                <w:sz w:val="28"/>
                <w:szCs w:val="28"/>
                <w:lang w:val="ru-RU"/>
              </w:rPr>
              <w:t>Инструкции за провеждане на единични изпитания</w:t>
            </w:r>
          </w:p>
        </w:tc>
        <w:tc>
          <w:tcPr>
            <w:tcW w:w="2552" w:type="dxa"/>
            <w:tcBorders>
              <w:top w:val="single" w:sz="4" w:space="0" w:color="auto"/>
              <w:left w:val="single" w:sz="4" w:space="0" w:color="auto"/>
              <w:bottom w:val="single" w:sz="4" w:space="0" w:color="auto"/>
              <w:right w:val="single" w:sz="4" w:space="0" w:color="auto"/>
            </w:tcBorders>
            <w:vAlign w:val="center"/>
          </w:tcPr>
          <w:p w14:paraId="629B61F1" w14:textId="0A26387E" w:rsidR="000F4FBA" w:rsidRPr="005A2AE6" w:rsidRDefault="000F4FBA" w:rsidP="000F4FBA">
            <w:pPr>
              <w:pStyle w:val="BodyText"/>
              <w:rPr>
                <w:sz w:val="28"/>
                <w:szCs w:val="28"/>
                <w:lang w:val="ru-RU"/>
              </w:rPr>
            </w:pPr>
            <w:r w:rsidRPr="005A2AE6">
              <w:rPr>
                <w:sz w:val="28"/>
                <w:szCs w:val="28"/>
                <w:lang w:val="bg-BG"/>
              </w:rPr>
              <w:t>Интегрирани в цената за работен проект.</w:t>
            </w:r>
          </w:p>
        </w:tc>
      </w:tr>
      <w:tr w:rsidR="000F4FBA" w:rsidRPr="005A2AE6" w14:paraId="03B7B7C5"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4772B537" w14:textId="004217F2" w:rsidR="000F4FBA" w:rsidRPr="005A2AE6" w:rsidRDefault="00C62290" w:rsidP="001D795D">
            <w:pPr>
              <w:pStyle w:val="BodyText"/>
              <w:jc w:val="center"/>
              <w:rPr>
                <w:sz w:val="28"/>
                <w:szCs w:val="28"/>
                <w:lang w:val="ru-RU"/>
              </w:rPr>
            </w:pPr>
            <w:r>
              <w:rPr>
                <w:sz w:val="28"/>
                <w:szCs w:val="28"/>
                <w:lang w:val="ru-RU"/>
              </w:rPr>
              <w:t>10</w:t>
            </w:r>
          </w:p>
        </w:tc>
        <w:tc>
          <w:tcPr>
            <w:tcW w:w="6489" w:type="dxa"/>
            <w:tcBorders>
              <w:top w:val="single" w:sz="4" w:space="0" w:color="auto"/>
              <w:left w:val="single" w:sz="4" w:space="0" w:color="auto"/>
              <w:bottom w:val="single" w:sz="4" w:space="0" w:color="auto"/>
              <w:right w:val="single" w:sz="4" w:space="0" w:color="auto"/>
            </w:tcBorders>
            <w:vAlign w:val="center"/>
            <w:hideMark/>
          </w:tcPr>
          <w:p w14:paraId="169EEC01" w14:textId="77777777" w:rsidR="000F4FBA" w:rsidRPr="005A2AE6" w:rsidRDefault="000F4FBA" w:rsidP="000F4FBA">
            <w:pPr>
              <w:pStyle w:val="BodyText"/>
              <w:ind w:left="-44" w:right="-39"/>
              <w:jc w:val="both"/>
              <w:rPr>
                <w:sz w:val="28"/>
                <w:szCs w:val="28"/>
                <w:lang w:val="bg-BG"/>
              </w:rPr>
            </w:pPr>
            <w:r w:rsidRPr="005A2AE6">
              <w:rPr>
                <w:sz w:val="28"/>
                <w:szCs w:val="28"/>
                <w:lang w:val="ru-RU"/>
              </w:rPr>
              <w:t>Подробни количествени ведомости и спецификации за влаганите материали и количествено-стойностни сметки (КСС) по части, както и обобщена КСС (в количествените сметки да се разделят СМР и доставката на оборудване)</w:t>
            </w:r>
            <w:r w:rsidRPr="005A2AE6">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D0A0DA" w14:textId="77777777" w:rsidR="000F4FBA" w:rsidRPr="005A2AE6" w:rsidRDefault="000F4FBA" w:rsidP="000F4FBA">
            <w:pPr>
              <w:pStyle w:val="BodyText"/>
              <w:jc w:val="center"/>
              <w:rPr>
                <w:sz w:val="28"/>
                <w:szCs w:val="28"/>
                <w:lang w:val="ru-RU"/>
              </w:rPr>
            </w:pPr>
            <w:r w:rsidRPr="005A2AE6">
              <w:rPr>
                <w:sz w:val="28"/>
                <w:szCs w:val="28"/>
                <w:lang w:val="bg-BG"/>
              </w:rPr>
              <w:t>Интегрирани в цената за работен проект.</w:t>
            </w:r>
          </w:p>
        </w:tc>
      </w:tr>
      <w:tr w:rsidR="000F4FBA" w:rsidRPr="005A2AE6" w14:paraId="035AFC4C"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3A11BB9C" w14:textId="69A618BD" w:rsidR="000F4FBA" w:rsidRPr="005A2AE6" w:rsidRDefault="00C62290" w:rsidP="001D795D">
            <w:pPr>
              <w:pStyle w:val="BodyText"/>
              <w:jc w:val="center"/>
              <w:rPr>
                <w:sz w:val="28"/>
                <w:szCs w:val="28"/>
                <w:lang w:val="ru-RU"/>
              </w:rPr>
            </w:pPr>
            <w:r>
              <w:rPr>
                <w:sz w:val="28"/>
                <w:szCs w:val="28"/>
                <w:lang w:val="ru-RU"/>
              </w:rPr>
              <w:t>11</w:t>
            </w:r>
          </w:p>
        </w:tc>
        <w:tc>
          <w:tcPr>
            <w:tcW w:w="6489" w:type="dxa"/>
            <w:tcBorders>
              <w:top w:val="single" w:sz="4" w:space="0" w:color="auto"/>
              <w:left w:val="single" w:sz="4" w:space="0" w:color="auto"/>
              <w:bottom w:val="single" w:sz="4" w:space="0" w:color="auto"/>
              <w:right w:val="single" w:sz="4" w:space="0" w:color="auto"/>
            </w:tcBorders>
            <w:vAlign w:val="center"/>
            <w:hideMark/>
          </w:tcPr>
          <w:p w14:paraId="55572E9B" w14:textId="77777777" w:rsidR="000F4FBA" w:rsidRPr="005A2AE6" w:rsidRDefault="000F4FBA" w:rsidP="000F4FBA">
            <w:pPr>
              <w:pStyle w:val="BodyText"/>
              <w:ind w:left="-44" w:right="-39"/>
              <w:jc w:val="both"/>
              <w:rPr>
                <w:sz w:val="28"/>
                <w:szCs w:val="28"/>
                <w:lang w:val="bg-BG"/>
              </w:rPr>
            </w:pPr>
            <w:r w:rsidRPr="005A2AE6">
              <w:rPr>
                <w:sz w:val="28"/>
                <w:szCs w:val="28"/>
                <w:lang w:val="ru-RU"/>
              </w:rPr>
              <w:t>Обяснителни записки отделните проектни части с необходимите изчисления, чертежи и детайли</w:t>
            </w:r>
            <w:r w:rsidRPr="005A2AE6">
              <w:rPr>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A3CF79" w14:textId="77777777" w:rsidR="000F4FBA" w:rsidRPr="005A2AE6" w:rsidRDefault="000F4FBA" w:rsidP="000F4FBA">
            <w:pPr>
              <w:pStyle w:val="BodyText"/>
              <w:jc w:val="center"/>
              <w:rPr>
                <w:sz w:val="28"/>
                <w:szCs w:val="28"/>
                <w:lang w:val="bg-BG"/>
              </w:rPr>
            </w:pPr>
            <w:r w:rsidRPr="005A2AE6">
              <w:rPr>
                <w:sz w:val="28"/>
                <w:szCs w:val="28"/>
                <w:lang w:val="bg-BG"/>
              </w:rPr>
              <w:t>Интегрирани в цената за работен проект.</w:t>
            </w:r>
          </w:p>
        </w:tc>
      </w:tr>
      <w:tr w:rsidR="000F4FBA" w:rsidRPr="005A2AE6" w14:paraId="79A2908A"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548DB0F2" w14:textId="2C035E11" w:rsidR="000F4FBA" w:rsidRPr="005A2AE6" w:rsidRDefault="00C62290" w:rsidP="001D795D">
            <w:pPr>
              <w:pStyle w:val="BodyText"/>
              <w:jc w:val="center"/>
              <w:rPr>
                <w:sz w:val="28"/>
                <w:szCs w:val="28"/>
                <w:lang w:val="ru-RU"/>
              </w:rPr>
            </w:pPr>
            <w:r>
              <w:rPr>
                <w:sz w:val="28"/>
                <w:szCs w:val="28"/>
                <w:lang w:val="ru-RU"/>
              </w:rPr>
              <w:lastRenderedPageBreak/>
              <w:t>12</w:t>
            </w:r>
          </w:p>
        </w:tc>
        <w:tc>
          <w:tcPr>
            <w:tcW w:w="6489" w:type="dxa"/>
            <w:tcBorders>
              <w:top w:val="single" w:sz="4" w:space="0" w:color="auto"/>
              <w:left w:val="single" w:sz="4" w:space="0" w:color="auto"/>
              <w:bottom w:val="single" w:sz="4" w:space="0" w:color="auto"/>
              <w:right w:val="single" w:sz="4" w:space="0" w:color="auto"/>
            </w:tcBorders>
            <w:vAlign w:val="center"/>
            <w:hideMark/>
          </w:tcPr>
          <w:p w14:paraId="5ACA1CBD" w14:textId="77777777" w:rsidR="000F4FBA" w:rsidRPr="005A2AE6" w:rsidRDefault="000F4FBA" w:rsidP="000F4FBA">
            <w:pPr>
              <w:pStyle w:val="BodyText"/>
              <w:ind w:left="-44" w:right="-39"/>
              <w:jc w:val="both"/>
              <w:rPr>
                <w:sz w:val="28"/>
                <w:szCs w:val="28"/>
                <w:lang w:val="ru-RU"/>
              </w:rPr>
            </w:pPr>
            <w:r w:rsidRPr="005A2AE6">
              <w:rPr>
                <w:sz w:val="28"/>
                <w:szCs w:val="28"/>
                <w:lang w:val="ru-RU"/>
              </w:rPr>
              <w:t>Изготвяне на технически задания за доставка специфични материали, съоръжения и технологично стандартно и нестандартно оборудване.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BD5CEC" w14:textId="77777777" w:rsidR="000F4FBA" w:rsidRPr="005A2AE6" w:rsidRDefault="000F4FBA" w:rsidP="000F4FBA">
            <w:pPr>
              <w:pStyle w:val="BodyText"/>
              <w:jc w:val="center"/>
              <w:rPr>
                <w:sz w:val="28"/>
                <w:szCs w:val="28"/>
                <w:lang w:val="ru-RU"/>
              </w:rPr>
            </w:pPr>
            <w:r w:rsidRPr="005A2AE6">
              <w:rPr>
                <w:sz w:val="28"/>
                <w:szCs w:val="28"/>
                <w:lang w:val="bg-BG"/>
              </w:rPr>
              <w:t>Интегрирани в цената за работен проект.</w:t>
            </w:r>
          </w:p>
        </w:tc>
      </w:tr>
      <w:tr w:rsidR="000F4FBA" w:rsidRPr="005A2AE6" w14:paraId="4E392EDB"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C8FF0EC" w14:textId="52CD1668" w:rsidR="000F4FBA" w:rsidRPr="005A2AE6" w:rsidRDefault="00C62290" w:rsidP="001D795D">
            <w:pPr>
              <w:pStyle w:val="BodyText"/>
              <w:jc w:val="center"/>
              <w:rPr>
                <w:sz w:val="28"/>
                <w:szCs w:val="28"/>
                <w:lang w:val="ru-RU"/>
              </w:rPr>
            </w:pPr>
            <w:r>
              <w:rPr>
                <w:sz w:val="28"/>
                <w:szCs w:val="28"/>
                <w:lang w:val="ru-RU"/>
              </w:rPr>
              <w:t>13</w:t>
            </w:r>
          </w:p>
        </w:tc>
        <w:tc>
          <w:tcPr>
            <w:tcW w:w="6489" w:type="dxa"/>
            <w:tcBorders>
              <w:top w:val="single" w:sz="4" w:space="0" w:color="auto"/>
              <w:left w:val="single" w:sz="4" w:space="0" w:color="auto"/>
              <w:bottom w:val="single" w:sz="4" w:space="0" w:color="auto"/>
              <w:right w:val="single" w:sz="4" w:space="0" w:color="auto"/>
            </w:tcBorders>
            <w:vAlign w:val="center"/>
            <w:hideMark/>
          </w:tcPr>
          <w:p w14:paraId="691A7210" w14:textId="5B53D4AD" w:rsidR="000F4FBA" w:rsidRPr="005A2AE6" w:rsidRDefault="00C62290" w:rsidP="000F4FBA">
            <w:pPr>
              <w:pStyle w:val="BodyText"/>
              <w:ind w:left="-44" w:right="-39"/>
              <w:jc w:val="both"/>
              <w:rPr>
                <w:sz w:val="28"/>
                <w:szCs w:val="28"/>
                <w:lang w:val="ru-RU"/>
              </w:rPr>
            </w:pPr>
            <w:r>
              <w:rPr>
                <w:bCs/>
                <w:sz w:val="28"/>
                <w:szCs w:val="28"/>
                <w:lang w:val="ru-RU"/>
              </w:rPr>
              <w:t>Подготовка на</w:t>
            </w:r>
            <w:r w:rsidR="000F4FBA" w:rsidRPr="005A2AE6">
              <w:rPr>
                <w:bCs/>
                <w:sz w:val="28"/>
                <w:szCs w:val="28"/>
                <w:lang w:val="ru-RU"/>
              </w:rPr>
              <w:t xml:space="preserve"> ТЗ и офертни предложения за доставка специфични материали, съоръжения, технологично стандартно и нестандартно оборудване, вкл. коментарии с доставчици на такова.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96B20B" w14:textId="77777777" w:rsidR="000F4FBA" w:rsidRPr="005A2AE6" w:rsidRDefault="000F4FBA" w:rsidP="000F4FBA">
            <w:pPr>
              <w:pStyle w:val="BodyText"/>
              <w:jc w:val="center"/>
              <w:rPr>
                <w:sz w:val="28"/>
                <w:szCs w:val="28"/>
                <w:lang w:val="bg-BG"/>
              </w:rPr>
            </w:pPr>
            <w:r w:rsidRPr="005A2AE6">
              <w:rPr>
                <w:sz w:val="28"/>
                <w:szCs w:val="28"/>
                <w:lang w:val="bg-BG"/>
              </w:rPr>
              <w:t>Интегрирани в цената за работен проект.</w:t>
            </w:r>
          </w:p>
        </w:tc>
      </w:tr>
      <w:tr w:rsidR="000F4FBA" w:rsidRPr="005A2AE6" w14:paraId="6EAD0522"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02C75FC1" w14:textId="4823249F" w:rsidR="000F4FBA" w:rsidRPr="005A2AE6" w:rsidRDefault="00C62290" w:rsidP="001D795D">
            <w:pPr>
              <w:pStyle w:val="BodyText"/>
              <w:jc w:val="center"/>
              <w:rPr>
                <w:sz w:val="28"/>
                <w:szCs w:val="28"/>
                <w:lang w:val="ru-RU"/>
              </w:rPr>
            </w:pPr>
            <w:r>
              <w:rPr>
                <w:sz w:val="28"/>
                <w:szCs w:val="28"/>
                <w:lang w:val="ru-RU"/>
              </w:rPr>
              <w:t>14</w:t>
            </w:r>
          </w:p>
        </w:tc>
        <w:tc>
          <w:tcPr>
            <w:tcW w:w="6489" w:type="dxa"/>
            <w:tcBorders>
              <w:top w:val="single" w:sz="4" w:space="0" w:color="auto"/>
              <w:left w:val="single" w:sz="4" w:space="0" w:color="auto"/>
              <w:bottom w:val="single" w:sz="4" w:space="0" w:color="auto"/>
              <w:right w:val="single" w:sz="4" w:space="0" w:color="auto"/>
            </w:tcBorders>
            <w:vAlign w:val="center"/>
            <w:hideMark/>
          </w:tcPr>
          <w:p w14:paraId="35B11A93" w14:textId="77777777" w:rsidR="000F4FBA" w:rsidRPr="005A2AE6" w:rsidRDefault="000F4FBA" w:rsidP="000F4FBA">
            <w:pPr>
              <w:pStyle w:val="BodyText"/>
              <w:jc w:val="both"/>
              <w:rPr>
                <w:sz w:val="28"/>
                <w:szCs w:val="28"/>
                <w:lang w:val="ru-RU"/>
              </w:rPr>
            </w:pPr>
            <w:r w:rsidRPr="005A2AE6">
              <w:rPr>
                <w:sz w:val="28"/>
                <w:szCs w:val="28"/>
                <w:lang w:val="bg-BG"/>
              </w:rPr>
              <w:t>Специфични изисквания към Работен проект.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553A5E" w14:textId="77777777" w:rsidR="000F4FBA" w:rsidRPr="005A2AE6" w:rsidRDefault="000F4FBA" w:rsidP="000F4FBA">
            <w:pPr>
              <w:pStyle w:val="BodyText"/>
              <w:jc w:val="center"/>
              <w:rPr>
                <w:sz w:val="28"/>
                <w:szCs w:val="28"/>
                <w:lang w:val="bg-BG"/>
              </w:rPr>
            </w:pPr>
            <w:r w:rsidRPr="005A2AE6">
              <w:rPr>
                <w:sz w:val="28"/>
                <w:szCs w:val="28"/>
                <w:lang w:val="bg-BG"/>
              </w:rPr>
              <w:t>Интегрирани в цената за работен проект.</w:t>
            </w:r>
          </w:p>
        </w:tc>
      </w:tr>
      <w:tr w:rsidR="000F4FBA" w:rsidRPr="005A2AE6" w14:paraId="23E5EEB2"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7EAAD326" w14:textId="13124A91" w:rsidR="000F4FBA" w:rsidRPr="005A2AE6" w:rsidRDefault="00C62290" w:rsidP="001D795D">
            <w:pPr>
              <w:pStyle w:val="BodyText"/>
              <w:jc w:val="center"/>
              <w:rPr>
                <w:sz w:val="28"/>
                <w:szCs w:val="28"/>
                <w:lang w:val="ru-RU"/>
              </w:rPr>
            </w:pPr>
            <w:r>
              <w:rPr>
                <w:sz w:val="28"/>
                <w:szCs w:val="28"/>
                <w:lang w:val="ru-RU"/>
              </w:rPr>
              <w:t>15</w:t>
            </w:r>
          </w:p>
        </w:tc>
        <w:tc>
          <w:tcPr>
            <w:tcW w:w="6489" w:type="dxa"/>
            <w:tcBorders>
              <w:top w:val="single" w:sz="4" w:space="0" w:color="auto"/>
              <w:left w:val="single" w:sz="4" w:space="0" w:color="auto"/>
              <w:bottom w:val="single" w:sz="4" w:space="0" w:color="auto"/>
              <w:right w:val="single" w:sz="4" w:space="0" w:color="auto"/>
            </w:tcBorders>
            <w:vAlign w:val="center"/>
            <w:hideMark/>
          </w:tcPr>
          <w:p w14:paraId="7A7344EC" w14:textId="77777777" w:rsidR="000F4FBA" w:rsidRPr="005A2AE6" w:rsidRDefault="000F4FBA" w:rsidP="000F4FBA">
            <w:pPr>
              <w:pStyle w:val="BodyText"/>
              <w:jc w:val="both"/>
              <w:rPr>
                <w:sz w:val="28"/>
                <w:szCs w:val="28"/>
                <w:lang w:val="bg-BG"/>
              </w:rPr>
            </w:pPr>
            <w:r w:rsidRPr="005A2AE6">
              <w:rPr>
                <w:sz w:val="28"/>
                <w:szCs w:val="28"/>
                <w:lang w:val="bg-BG"/>
              </w:rPr>
              <w:t>Други в зависимост от техническото решение и по преценка на офериращите /ако има такива/.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281622" w14:textId="77777777" w:rsidR="000F4FBA" w:rsidRPr="005A2AE6" w:rsidRDefault="000F4FBA" w:rsidP="000F4FBA">
            <w:pPr>
              <w:pStyle w:val="BodyText"/>
              <w:jc w:val="center"/>
              <w:rPr>
                <w:sz w:val="28"/>
                <w:szCs w:val="28"/>
                <w:lang w:val="ru-RU"/>
              </w:rPr>
            </w:pPr>
            <w:r w:rsidRPr="005A2AE6">
              <w:rPr>
                <w:sz w:val="28"/>
                <w:szCs w:val="28"/>
                <w:lang w:val="bg-BG"/>
              </w:rPr>
              <w:t>Интегрирани в цената за работен проект.</w:t>
            </w:r>
          </w:p>
        </w:tc>
      </w:tr>
      <w:tr w:rsidR="000F4FBA" w:rsidRPr="005A2AE6" w14:paraId="24C04A53"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4702DC0F" w14:textId="14191DAF" w:rsidR="000F4FBA" w:rsidRPr="005A2AE6" w:rsidRDefault="00C62290" w:rsidP="001D795D">
            <w:pPr>
              <w:pStyle w:val="BodyText"/>
              <w:jc w:val="center"/>
              <w:rPr>
                <w:sz w:val="28"/>
                <w:szCs w:val="28"/>
                <w:lang w:val="ru-RU"/>
              </w:rPr>
            </w:pPr>
            <w:r>
              <w:rPr>
                <w:sz w:val="28"/>
                <w:szCs w:val="28"/>
                <w:lang w:val="ru-RU"/>
              </w:rPr>
              <w:t>16</w:t>
            </w:r>
          </w:p>
        </w:tc>
        <w:tc>
          <w:tcPr>
            <w:tcW w:w="6489" w:type="dxa"/>
            <w:tcBorders>
              <w:top w:val="single" w:sz="4" w:space="0" w:color="auto"/>
              <w:left w:val="single" w:sz="4" w:space="0" w:color="auto"/>
              <w:bottom w:val="single" w:sz="4" w:space="0" w:color="auto"/>
              <w:right w:val="single" w:sz="4" w:space="0" w:color="auto"/>
            </w:tcBorders>
            <w:vAlign w:val="center"/>
            <w:hideMark/>
          </w:tcPr>
          <w:p w14:paraId="53C10A88" w14:textId="7A48282E" w:rsidR="000F4FBA" w:rsidRPr="005A2AE6" w:rsidRDefault="000F4FBA" w:rsidP="000F4FBA">
            <w:pPr>
              <w:pStyle w:val="BodyText"/>
              <w:jc w:val="both"/>
              <w:rPr>
                <w:sz w:val="28"/>
                <w:szCs w:val="28"/>
                <w:lang w:val="bg-BG"/>
              </w:rPr>
            </w:pPr>
            <w:r w:rsidRPr="005A2AE6">
              <w:rPr>
                <w:sz w:val="28"/>
                <w:szCs w:val="28"/>
                <w:lang w:val="ru-RU"/>
              </w:rPr>
              <w:t xml:space="preserve">Размножаване </w:t>
            </w:r>
            <w:r w:rsidR="00C62290">
              <w:rPr>
                <w:sz w:val="28"/>
                <w:szCs w:val="28"/>
                <w:lang w:val="ru-RU"/>
              </w:rPr>
              <w:t>на Р</w:t>
            </w:r>
            <w:r w:rsidRPr="005A2AE6">
              <w:rPr>
                <w:sz w:val="28"/>
                <w:szCs w:val="28"/>
                <w:lang w:val="ru-RU"/>
              </w:rPr>
              <w:t xml:space="preserve">аботния проект – в </w:t>
            </w:r>
            <w:r w:rsidR="00FA06BD">
              <w:rPr>
                <w:sz w:val="28"/>
                <w:szCs w:val="28"/>
                <w:lang w:val="ru-RU"/>
              </w:rPr>
              <w:t>5</w:t>
            </w:r>
            <w:r w:rsidRPr="005A2AE6">
              <w:rPr>
                <w:sz w:val="28"/>
                <w:szCs w:val="28"/>
                <w:lang w:val="ru-RU"/>
              </w:rPr>
              <w:t xml:space="preserve"> оригинални хартиени екземпляра на български език и 1 бр. CD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BDF081" w14:textId="77777777" w:rsidR="000F4FBA" w:rsidRPr="005A2AE6" w:rsidRDefault="000F4FBA" w:rsidP="000F4FBA">
            <w:pPr>
              <w:pStyle w:val="BodyText"/>
              <w:jc w:val="center"/>
              <w:rPr>
                <w:sz w:val="28"/>
                <w:szCs w:val="28"/>
                <w:lang w:val="ru-RU"/>
              </w:rPr>
            </w:pPr>
            <w:r w:rsidRPr="005A2AE6">
              <w:rPr>
                <w:sz w:val="28"/>
                <w:szCs w:val="28"/>
                <w:lang w:val="bg-BG"/>
              </w:rPr>
              <w:t>Интегрирани в цената за работен проект.</w:t>
            </w:r>
          </w:p>
        </w:tc>
      </w:tr>
      <w:tr w:rsidR="000F4FBA" w:rsidRPr="005A2AE6" w14:paraId="79344D99"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3CF724FC"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7052AE03" w14:textId="43EE954F" w:rsidR="000F4FBA" w:rsidRPr="005A2AE6" w:rsidRDefault="000F4FBA" w:rsidP="000F4FBA">
            <w:pPr>
              <w:pStyle w:val="BodyText"/>
              <w:jc w:val="right"/>
              <w:rPr>
                <w:sz w:val="28"/>
                <w:szCs w:val="28"/>
                <w:lang w:val="bg-BG"/>
              </w:rPr>
            </w:pPr>
            <w:r w:rsidRPr="005A2AE6">
              <w:rPr>
                <w:b/>
                <w:sz w:val="28"/>
                <w:szCs w:val="28"/>
                <w:lang w:val="ru-RU"/>
              </w:rPr>
              <w:t xml:space="preserve">Обща стойност за </w:t>
            </w:r>
            <w:r w:rsidR="00C62290">
              <w:rPr>
                <w:b/>
                <w:sz w:val="28"/>
                <w:szCs w:val="28"/>
                <w:lang w:val="ru-RU"/>
              </w:rPr>
              <w:t>Р</w:t>
            </w:r>
            <w:r w:rsidRPr="005A2AE6">
              <w:rPr>
                <w:b/>
                <w:sz w:val="28"/>
                <w:szCs w:val="28"/>
                <w:lang w:val="ru-RU"/>
              </w:rPr>
              <w:t>аботен проект, лева без ДДС</w:t>
            </w:r>
            <w:r w:rsidR="00C62290">
              <w:rPr>
                <w:b/>
                <w:sz w:val="28"/>
                <w:szCs w:val="28"/>
                <w:lang w:val="ru-RU"/>
              </w:rPr>
              <w:t>:</w:t>
            </w:r>
          </w:p>
        </w:tc>
        <w:tc>
          <w:tcPr>
            <w:tcW w:w="2552" w:type="dxa"/>
            <w:tcBorders>
              <w:top w:val="single" w:sz="4" w:space="0" w:color="auto"/>
              <w:left w:val="single" w:sz="4" w:space="0" w:color="auto"/>
              <w:bottom w:val="single" w:sz="4" w:space="0" w:color="auto"/>
              <w:right w:val="single" w:sz="4" w:space="0" w:color="auto"/>
            </w:tcBorders>
            <w:vAlign w:val="center"/>
          </w:tcPr>
          <w:p w14:paraId="2EEA9A75" w14:textId="77777777" w:rsidR="000F4FBA" w:rsidRPr="005A2AE6" w:rsidRDefault="000F4FBA" w:rsidP="000F4FBA">
            <w:pPr>
              <w:pStyle w:val="BodyText"/>
              <w:jc w:val="center"/>
              <w:rPr>
                <w:sz w:val="28"/>
                <w:szCs w:val="28"/>
                <w:lang w:val="ru-RU"/>
              </w:rPr>
            </w:pPr>
          </w:p>
        </w:tc>
      </w:tr>
      <w:tr w:rsidR="000F4FBA" w:rsidRPr="005A2AE6" w14:paraId="4470DB56"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6691D147" w14:textId="77777777" w:rsidR="000F4FBA" w:rsidRPr="005A2AE6" w:rsidRDefault="000F4FBA" w:rsidP="001D795D">
            <w:pPr>
              <w:pStyle w:val="BodyText"/>
              <w:jc w:val="center"/>
              <w:rPr>
                <w:sz w:val="28"/>
                <w:szCs w:val="28"/>
                <w:lang w:val="ru-RU"/>
              </w:rPr>
            </w:pPr>
            <w:r w:rsidRPr="005A2AE6">
              <w:rPr>
                <w:sz w:val="28"/>
                <w:szCs w:val="28"/>
                <w:lang w:val="ru-RU"/>
              </w:rPr>
              <w:t>ІІІ</w:t>
            </w:r>
          </w:p>
        </w:tc>
        <w:tc>
          <w:tcPr>
            <w:tcW w:w="6489" w:type="dxa"/>
            <w:tcBorders>
              <w:top w:val="single" w:sz="4" w:space="0" w:color="auto"/>
              <w:left w:val="single" w:sz="4" w:space="0" w:color="auto"/>
              <w:bottom w:val="single" w:sz="4" w:space="0" w:color="auto"/>
              <w:right w:val="single" w:sz="4" w:space="0" w:color="auto"/>
            </w:tcBorders>
            <w:vAlign w:val="center"/>
            <w:hideMark/>
          </w:tcPr>
          <w:p w14:paraId="031683D0" w14:textId="77777777" w:rsidR="000F4FBA" w:rsidRPr="00F817DC" w:rsidRDefault="000F4FBA" w:rsidP="000F4FBA">
            <w:pPr>
              <w:pStyle w:val="BodyText"/>
              <w:jc w:val="both"/>
              <w:rPr>
                <w:sz w:val="26"/>
                <w:szCs w:val="26"/>
                <w:lang w:val="ru-RU"/>
              </w:rPr>
            </w:pPr>
            <w:r w:rsidRPr="00F817DC">
              <w:rPr>
                <w:b/>
                <w:sz w:val="26"/>
                <w:szCs w:val="26"/>
                <w:lang w:val="bg-BG"/>
              </w:rPr>
              <w:t>Авторски надзор (АН) с техническа помощ (ТП)</w:t>
            </w:r>
            <w:r w:rsidRPr="00F817DC">
              <w:rPr>
                <w:sz w:val="26"/>
                <w:szCs w:val="26"/>
                <w:lang w:val="bg-BG"/>
              </w:rPr>
              <w:t xml:space="preserve"> на място с оглед спазването на проекта по време на строителството и монтажа, както и правилата за осигуряване на здраве и безопасност при работа и опазване на околната среда, съгласно нормативната уредба в Република България. Проектантите да съставят Програма (представена за всяка от частите на проекта) за изпълнение на авторски надзор в човекочасове, необходими за реализация на проекта с отчитане спецификата и сложността на съответната задача, времетраенето за пътуване, изпитания и окончателното приемане на обекта, с цел обосновка на необходимото времетраене за упражняване на авторски надзор с техническа помощ от проектанта.</w:t>
            </w:r>
          </w:p>
        </w:tc>
        <w:tc>
          <w:tcPr>
            <w:tcW w:w="2552" w:type="dxa"/>
            <w:tcBorders>
              <w:top w:val="single" w:sz="4" w:space="0" w:color="auto"/>
              <w:left w:val="single" w:sz="4" w:space="0" w:color="auto"/>
              <w:bottom w:val="single" w:sz="4" w:space="0" w:color="auto"/>
              <w:right w:val="single" w:sz="4" w:space="0" w:color="auto"/>
            </w:tcBorders>
            <w:vAlign w:val="center"/>
          </w:tcPr>
          <w:p w14:paraId="11CB6F13" w14:textId="77777777" w:rsidR="000F4FBA" w:rsidRPr="005A2AE6" w:rsidRDefault="000F4FBA" w:rsidP="000F4FBA">
            <w:pPr>
              <w:pStyle w:val="BodyText"/>
              <w:jc w:val="both"/>
              <w:rPr>
                <w:sz w:val="28"/>
                <w:szCs w:val="28"/>
                <w:lang w:val="ru-RU"/>
              </w:rPr>
            </w:pPr>
          </w:p>
        </w:tc>
      </w:tr>
      <w:tr w:rsidR="000F4FBA" w:rsidRPr="005A2AE6" w14:paraId="2D917437"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389B3BE6" w14:textId="77777777" w:rsidR="000F4FBA" w:rsidRPr="005A2AE6" w:rsidRDefault="000F4FBA" w:rsidP="001D795D">
            <w:pPr>
              <w:pStyle w:val="BodyText"/>
              <w:jc w:val="center"/>
              <w:rPr>
                <w:sz w:val="28"/>
                <w:szCs w:val="28"/>
                <w:lang w:val="ru-RU"/>
              </w:rPr>
            </w:pPr>
            <w:r w:rsidRPr="005A2AE6">
              <w:rPr>
                <w:sz w:val="28"/>
                <w:szCs w:val="28"/>
                <w:lang w:val="ru-RU"/>
              </w:rPr>
              <w:t>1</w:t>
            </w:r>
          </w:p>
        </w:tc>
        <w:tc>
          <w:tcPr>
            <w:tcW w:w="6489" w:type="dxa"/>
            <w:tcBorders>
              <w:top w:val="single" w:sz="4" w:space="0" w:color="auto"/>
              <w:left w:val="single" w:sz="4" w:space="0" w:color="auto"/>
              <w:bottom w:val="single" w:sz="4" w:space="0" w:color="auto"/>
              <w:right w:val="single" w:sz="4" w:space="0" w:color="auto"/>
            </w:tcBorders>
            <w:vAlign w:val="center"/>
            <w:hideMark/>
          </w:tcPr>
          <w:p w14:paraId="3655AF3C" w14:textId="77777777" w:rsidR="000F4FBA" w:rsidRPr="005A2AE6" w:rsidRDefault="000F4FBA" w:rsidP="000F4FBA">
            <w:pPr>
              <w:pStyle w:val="BodyText"/>
              <w:rPr>
                <w:b/>
                <w:sz w:val="28"/>
                <w:szCs w:val="28"/>
                <w:lang w:val="ru-RU"/>
              </w:rPr>
            </w:pPr>
            <w:r w:rsidRPr="005A2AE6">
              <w:rPr>
                <w:sz w:val="28"/>
                <w:szCs w:val="28"/>
                <w:lang w:val="bg-BG"/>
              </w:rPr>
              <w:t>Часова ставка за АН с ТП</w:t>
            </w:r>
          </w:p>
        </w:tc>
        <w:tc>
          <w:tcPr>
            <w:tcW w:w="2552" w:type="dxa"/>
            <w:tcBorders>
              <w:top w:val="single" w:sz="4" w:space="0" w:color="auto"/>
              <w:left w:val="single" w:sz="4" w:space="0" w:color="auto"/>
              <w:bottom w:val="single" w:sz="4" w:space="0" w:color="auto"/>
              <w:right w:val="single" w:sz="4" w:space="0" w:color="auto"/>
            </w:tcBorders>
            <w:vAlign w:val="center"/>
          </w:tcPr>
          <w:p w14:paraId="103071FB" w14:textId="77777777" w:rsidR="000F4FBA" w:rsidRPr="005A2AE6" w:rsidRDefault="000F4FBA" w:rsidP="000F4FBA">
            <w:pPr>
              <w:pStyle w:val="BodyText"/>
              <w:jc w:val="center"/>
              <w:rPr>
                <w:sz w:val="28"/>
                <w:szCs w:val="28"/>
                <w:lang w:val="ru-RU"/>
              </w:rPr>
            </w:pPr>
          </w:p>
        </w:tc>
      </w:tr>
      <w:tr w:rsidR="000F4FBA" w:rsidRPr="005A2AE6" w14:paraId="7D6DFEBC"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40242724" w14:textId="77777777" w:rsidR="000F4FBA" w:rsidRPr="005A2AE6" w:rsidRDefault="000F4FBA" w:rsidP="001D795D">
            <w:pPr>
              <w:pStyle w:val="BodyText"/>
              <w:jc w:val="center"/>
              <w:rPr>
                <w:sz w:val="28"/>
                <w:szCs w:val="28"/>
                <w:lang w:val="ru-RU"/>
              </w:rPr>
            </w:pPr>
            <w:r w:rsidRPr="005A2AE6">
              <w:rPr>
                <w:sz w:val="28"/>
                <w:szCs w:val="28"/>
                <w:lang w:val="ru-RU"/>
              </w:rPr>
              <w:t>2</w:t>
            </w:r>
          </w:p>
        </w:tc>
        <w:tc>
          <w:tcPr>
            <w:tcW w:w="6489" w:type="dxa"/>
            <w:tcBorders>
              <w:top w:val="single" w:sz="4" w:space="0" w:color="auto"/>
              <w:left w:val="single" w:sz="4" w:space="0" w:color="auto"/>
              <w:bottom w:val="single" w:sz="4" w:space="0" w:color="auto"/>
              <w:right w:val="single" w:sz="4" w:space="0" w:color="auto"/>
            </w:tcBorders>
            <w:vAlign w:val="center"/>
            <w:hideMark/>
          </w:tcPr>
          <w:p w14:paraId="45FE5CA8" w14:textId="77777777" w:rsidR="000F4FBA" w:rsidRPr="005A2AE6" w:rsidRDefault="000F4FBA" w:rsidP="000F4FBA">
            <w:pPr>
              <w:pStyle w:val="BodyText"/>
              <w:rPr>
                <w:b/>
                <w:sz w:val="28"/>
                <w:szCs w:val="28"/>
                <w:lang w:val="ru-RU"/>
              </w:rPr>
            </w:pPr>
            <w:r w:rsidRPr="005A2AE6">
              <w:rPr>
                <w:sz w:val="28"/>
                <w:szCs w:val="28"/>
                <w:lang w:val="bg-BG"/>
              </w:rPr>
              <w:t>Общ брой необходими човекочасове за АН и ТП</w:t>
            </w:r>
          </w:p>
        </w:tc>
        <w:tc>
          <w:tcPr>
            <w:tcW w:w="2552" w:type="dxa"/>
            <w:tcBorders>
              <w:top w:val="single" w:sz="4" w:space="0" w:color="auto"/>
              <w:left w:val="single" w:sz="4" w:space="0" w:color="auto"/>
              <w:bottom w:val="single" w:sz="4" w:space="0" w:color="auto"/>
              <w:right w:val="single" w:sz="4" w:space="0" w:color="auto"/>
            </w:tcBorders>
            <w:vAlign w:val="center"/>
          </w:tcPr>
          <w:p w14:paraId="4A3564EF" w14:textId="77777777" w:rsidR="000F4FBA" w:rsidRPr="005A2AE6" w:rsidRDefault="000F4FBA" w:rsidP="000F4FBA">
            <w:pPr>
              <w:pStyle w:val="BodyText"/>
              <w:jc w:val="center"/>
              <w:rPr>
                <w:sz w:val="28"/>
                <w:szCs w:val="28"/>
                <w:lang w:val="ru-RU"/>
              </w:rPr>
            </w:pPr>
          </w:p>
        </w:tc>
      </w:tr>
      <w:tr w:rsidR="000F4FBA" w:rsidRPr="005A2AE6" w14:paraId="57C1BE9E"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7FD2714C"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47516C51" w14:textId="7D0F02E2" w:rsidR="000F4FBA" w:rsidRPr="005A2AE6" w:rsidRDefault="000F4FBA" w:rsidP="000F4FBA">
            <w:pPr>
              <w:pStyle w:val="BodyText"/>
              <w:jc w:val="right"/>
              <w:rPr>
                <w:b/>
                <w:sz w:val="28"/>
                <w:szCs w:val="28"/>
                <w:lang w:val="ru-RU"/>
              </w:rPr>
            </w:pPr>
            <w:r w:rsidRPr="005A2AE6">
              <w:rPr>
                <w:b/>
                <w:sz w:val="28"/>
                <w:szCs w:val="28"/>
                <w:lang w:val="bg-BG"/>
              </w:rPr>
              <w:t>Обща стойност за АН с ТП, лева без ДДС</w:t>
            </w:r>
            <w:r w:rsidR="00C62290">
              <w:rPr>
                <w:b/>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19B53512" w14:textId="77777777" w:rsidR="000F4FBA" w:rsidRPr="005A2AE6" w:rsidRDefault="000F4FBA" w:rsidP="000F4FBA">
            <w:pPr>
              <w:pStyle w:val="BodyText"/>
              <w:jc w:val="center"/>
              <w:rPr>
                <w:sz w:val="28"/>
                <w:szCs w:val="28"/>
                <w:lang w:val="ru-RU"/>
              </w:rPr>
            </w:pPr>
          </w:p>
        </w:tc>
      </w:tr>
      <w:tr w:rsidR="000F4FBA" w:rsidRPr="005A2AE6" w14:paraId="1A094633"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3EBA8D63" w14:textId="77777777" w:rsidR="000F4FBA" w:rsidRPr="005A2AE6" w:rsidRDefault="000F4FBA" w:rsidP="001D795D">
            <w:pPr>
              <w:pStyle w:val="BodyText"/>
              <w:jc w:val="center"/>
              <w:rPr>
                <w:sz w:val="28"/>
                <w:szCs w:val="28"/>
                <w:lang w:val="bg-BG"/>
              </w:rPr>
            </w:pPr>
            <w:r w:rsidRPr="005A2AE6">
              <w:rPr>
                <w:sz w:val="28"/>
                <w:szCs w:val="28"/>
                <w:lang w:val="bg-BG"/>
              </w:rPr>
              <w:lastRenderedPageBreak/>
              <w:t>ІV</w:t>
            </w:r>
          </w:p>
        </w:tc>
        <w:tc>
          <w:tcPr>
            <w:tcW w:w="6489" w:type="dxa"/>
            <w:tcBorders>
              <w:top w:val="single" w:sz="4" w:space="0" w:color="auto"/>
              <w:left w:val="single" w:sz="4" w:space="0" w:color="auto"/>
              <w:bottom w:val="single" w:sz="4" w:space="0" w:color="auto"/>
              <w:right w:val="single" w:sz="4" w:space="0" w:color="auto"/>
            </w:tcBorders>
            <w:vAlign w:val="center"/>
            <w:hideMark/>
          </w:tcPr>
          <w:p w14:paraId="15CEEE94" w14:textId="35731788" w:rsidR="000F4FBA" w:rsidRPr="005A2AE6" w:rsidRDefault="000F4FBA" w:rsidP="000F4FBA">
            <w:pPr>
              <w:pStyle w:val="BodyText"/>
              <w:jc w:val="both"/>
              <w:rPr>
                <w:b/>
                <w:sz w:val="28"/>
                <w:szCs w:val="28"/>
                <w:lang w:val="ru-RU"/>
              </w:rPr>
            </w:pPr>
            <w:r w:rsidRPr="005A2AE6">
              <w:rPr>
                <w:b/>
                <w:sz w:val="28"/>
                <w:szCs w:val="28"/>
                <w:lang w:val="bg-BG"/>
              </w:rPr>
              <w:t>Изготвяне на Екзекутивна документация (ЕД)</w:t>
            </w:r>
            <w:r w:rsidRPr="005A2AE6">
              <w:rPr>
                <w:sz w:val="28"/>
                <w:szCs w:val="28"/>
                <w:lang w:val="bg-BG"/>
              </w:rPr>
              <w:t xml:space="preserve"> в 3 оригинални хартиени екземпляра на български език и 1 бр. на CD</w:t>
            </w:r>
          </w:p>
        </w:tc>
        <w:tc>
          <w:tcPr>
            <w:tcW w:w="2552" w:type="dxa"/>
            <w:tcBorders>
              <w:top w:val="single" w:sz="4" w:space="0" w:color="auto"/>
              <w:left w:val="single" w:sz="4" w:space="0" w:color="auto"/>
              <w:bottom w:val="single" w:sz="4" w:space="0" w:color="auto"/>
              <w:right w:val="single" w:sz="4" w:space="0" w:color="auto"/>
            </w:tcBorders>
            <w:vAlign w:val="center"/>
          </w:tcPr>
          <w:p w14:paraId="3EA34E8D" w14:textId="77777777" w:rsidR="000F4FBA" w:rsidRPr="005A2AE6" w:rsidRDefault="000F4FBA" w:rsidP="000F4FBA">
            <w:pPr>
              <w:pStyle w:val="BodyText"/>
              <w:rPr>
                <w:sz w:val="28"/>
                <w:szCs w:val="28"/>
                <w:lang w:val="ru-RU"/>
              </w:rPr>
            </w:pPr>
          </w:p>
        </w:tc>
      </w:tr>
      <w:tr w:rsidR="000F4FBA" w:rsidRPr="005A2AE6" w14:paraId="0A72F056"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70D6D73C" w14:textId="77777777" w:rsidR="000F4FBA" w:rsidRPr="005A2AE6" w:rsidRDefault="000F4FBA" w:rsidP="001D795D">
            <w:pPr>
              <w:pStyle w:val="BodyText"/>
              <w:jc w:val="center"/>
              <w:rPr>
                <w:sz w:val="28"/>
                <w:szCs w:val="28"/>
                <w:lang w:val="bg-BG"/>
              </w:rPr>
            </w:pPr>
            <w:r w:rsidRPr="005A2AE6">
              <w:rPr>
                <w:sz w:val="28"/>
                <w:szCs w:val="28"/>
                <w:lang w:val="bg-BG"/>
              </w:rPr>
              <w:t>1</w:t>
            </w:r>
          </w:p>
        </w:tc>
        <w:tc>
          <w:tcPr>
            <w:tcW w:w="6489" w:type="dxa"/>
            <w:tcBorders>
              <w:top w:val="single" w:sz="4" w:space="0" w:color="auto"/>
              <w:left w:val="single" w:sz="4" w:space="0" w:color="auto"/>
              <w:bottom w:val="single" w:sz="4" w:space="0" w:color="auto"/>
              <w:right w:val="single" w:sz="4" w:space="0" w:color="auto"/>
            </w:tcBorders>
            <w:vAlign w:val="center"/>
            <w:hideMark/>
          </w:tcPr>
          <w:p w14:paraId="7D0C0849" w14:textId="77777777" w:rsidR="000F4FBA" w:rsidRPr="005A2AE6" w:rsidRDefault="000F4FBA" w:rsidP="000F4FBA">
            <w:pPr>
              <w:pStyle w:val="BodyText"/>
              <w:jc w:val="both"/>
              <w:rPr>
                <w:b/>
                <w:sz w:val="28"/>
                <w:szCs w:val="28"/>
                <w:lang w:val="bg-BG"/>
              </w:rPr>
            </w:pPr>
            <w:r w:rsidRPr="005A2AE6">
              <w:rPr>
                <w:sz w:val="28"/>
                <w:szCs w:val="28"/>
                <w:lang w:val="bg-BG"/>
              </w:rPr>
              <w:t>Часова ставка за изготвяне на екзекутивна документация.</w:t>
            </w:r>
          </w:p>
        </w:tc>
        <w:tc>
          <w:tcPr>
            <w:tcW w:w="2552" w:type="dxa"/>
            <w:tcBorders>
              <w:top w:val="single" w:sz="4" w:space="0" w:color="auto"/>
              <w:left w:val="single" w:sz="4" w:space="0" w:color="auto"/>
              <w:bottom w:val="single" w:sz="4" w:space="0" w:color="auto"/>
              <w:right w:val="single" w:sz="4" w:space="0" w:color="auto"/>
            </w:tcBorders>
            <w:vAlign w:val="center"/>
          </w:tcPr>
          <w:p w14:paraId="51A6E383" w14:textId="77777777" w:rsidR="000F4FBA" w:rsidRPr="005A2AE6" w:rsidRDefault="000F4FBA" w:rsidP="000F4FBA">
            <w:pPr>
              <w:pStyle w:val="BodyText"/>
              <w:rPr>
                <w:sz w:val="28"/>
                <w:szCs w:val="28"/>
                <w:lang w:val="ru-RU"/>
              </w:rPr>
            </w:pPr>
          </w:p>
        </w:tc>
      </w:tr>
      <w:tr w:rsidR="000F4FBA" w:rsidRPr="005A2AE6" w14:paraId="02E1CE0C"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767ABB40" w14:textId="77777777" w:rsidR="000F4FBA" w:rsidRPr="005A2AE6" w:rsidRDefault="000F4FBA" w:rsidP="001D795D">
            <w:pPr>
              <w:pStyle w:val="BodyText"/>
              <w:jc w:val="center"/>
              <w:rPr>
                <w:sz w:val="28"/>
                <w:szCs w:val="28"/>
                <w:lang w:val="ru-RU"/>
              </w:rPr>
            </w:pPr>
            <w:r w:rsidRPr="005A2AE6">
              <w:rPr>
                <w:sz w:val="28"/>
                <w:szCs w:val="28"/>
                <w:lang w:val="ru-RU"/>
              </w:rPr>
              <w:t>2</w:t>
            </w:r>
          </w:p>
        </w:tc>
        <w:tc>
          <w:tcPr>
            <w:tcW w:w="6489" w:type="dxa"/>
            <w:tcBorders>
              <w:top w:val="single" w:sz="4" w:space="0" w:color="auto"/>
              <w:left w:val="single" w:sz="4" w:space="0" w:color="auto"/>
              <w:bottom w:val="single" w:sz="4" w:space="0" w:color="auto"/>
              <w:right w:val="single" w:sz="4" w:space="0" w:color="auto"/>
            </w:tcBorders>
            <w:vAlign w:val="center"/>
            <w:hideMark/>
          </w:tcPr>
          <w:p w14:paraId="5D6E864D" w14:textId="77777777" w:rsidR="000F4FBA" w:rsidRPr="005A2AE6" w:rsidRDefault="000F4FBA" w:rsidP="000F4FBA">
            <w:pPr>
              <w:pStyle w:val="BodyText"/>
              <w:jc w:val="both"/>
              <w:rPr>
                <w:b/>
                <w:sz w:val="28"/>
                <w:szCs w:val="28"/>
                <w:lang w:val="ru-RU"/>
              </w:rPr>
            </w:pPr>
            <w:r w:rsidRPr="005A2AE6">
              <w:rPr>
                <w:sz w:val="28"/>
                <w:szCs w:val="28"/>
                <w:lang w:val="bg-BG"/>
              </w:rPr>
              <w:t>Общ брой човекочасове, необходими за изготвяне на екзекутивна документация.</w:t>
            </w:r>
          </w:p>
        </w:tc>
        <w:tc>
          <w:tcPr>
            <w:tcW w:w="2552" w:type="dxa"/>
            <w:tcBorders>
              <w:top w:val="single" w:sz="4" w:space="0" w:color="auto"/>
              <w:left w:val="single" w:sz="4" w:space="0" w:color="auto"/>
              <w:bottom w:val="single" w:sz="4" w:space="0" w:color="auto"/>
              <w:right w:val="single" w:sz="4" w:space="0" w:color="auto"/>
            </w:tcBorders>
            <w:vAlign w:val="center"/>
          </w:tcPr>
          <w:p w14:paraId="74232225" w14:textId="77777777" w:rsidR="000F4FBA" w:rsidRPr="005A2AE6" w:rsidRDefault="000F4FBA" w:rsidP="000F4FBA">
            <w:pPr>
              <w:pStyle w:val="BodyText"/>
              <w:rPr>
                <w:sz w:val="28"/>
                <w:szCs w:val="28"/>
                <w:lang w:val="ru-RU"/>
              </w:rPr>
            </w:pPr>
          </w:p>
        </w:tc>
      </w:tr>
      <w:tr w:rsidR="000F4FBA" w:rsidRPr="005A2AE6" w14:paraId="38CFA478"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2BAA455A"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3E3360DE" w14:textId="1B5A94E6" w:rsidR="000F4FBA" w:rsidRPr="005A2AE6" w:rsidRDefault="000F4FBA" w:rsidP="000F4FBA">
            <w:pPr>
              <w:pStyle w:val="BodyText"/>
              <w:jc w:val="right"/>
              <w:rPr>
                <w:b/>
                <w:sz w:val="28"/>
                <w:szCs w:val="28"/>
                <w:lang w:val="ru-RU"/>
              </w:rPr>
            </w:pPr>
            <w:r w:rsidRPr="005A2AE6">
              <w:rPr>
                <w:b/>
                <w:sz w:val="28"/>
                <w:szCs w:val="28"/>
                <w:lang w:val="bg-BG"/>
              </w:rPr>
              <w:t>Обща стойност за изготвяне на ЕД</w:t>
            </w:r>
            <w:r w:rsidR="00C62290">
              <w:rPr>
                <w:b/>
                <w:sz w:val="28"/>
                <w:szCs w:val="28"/>
                <w:lang w:val="bg-BG"/>
              </w:rPr>
              <w:t>:</w:t>
            </w:r>
          </w:p>
        </w:tc>
        <w:tc>
          <w:tcPr>
            <w:tcW w:w="2552" w:type="dxa"/>
            <w:tcBorders>
              <w:top w:val="single" w:sz="4" w:space="0" w:color="auto"/>
              <w:left w:val="single" w:sz="4" w:space="0" w:color="auto"/>
              <w:bottom w:val="single" w:sz="4" w:space="0" w:color="auto"/>
              <w:right w:val="single" w:sz="4" w:space="0" w:color="auto"/>
            </w:tcBorders>
            <w:vAlign w:val="center"/>
          </w:tcPr>
          <w:p w14:paraId="541806F4" w14:textId="77777777" w:rsidR="000F4FBA" w:rsidRPr="005A2AE6" w:rsidRDefault="000F4FBA" w:rsidP="000F4FBA">
            <w:pPr>
              <w:pStyle w:val="BodyText"/>
              <w:rPr>
                <w:sz w:val="28"/>
                <w:szCs w:val="28"/>
                <w:lang w:val="ru-RU"/>
              </w:rPr>
            </w:pPr>
          </w:p>
        </w:tc>
      </w:tr>
      <w:tr w:rsidR="000F4FBA" w:rsidRPr="005A2AE6" w14:paraId="018FE329"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10E563AB"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4B2D42F4" w14:textId="77777777" w:rsidR="000F4FBA" w:rsidRPr="005A2AE6" w:rsidRDefault="000F4FBA" w:rsidP="000F4FBA">
            <w:pPr>
              <w:pStyle w:val="BodyText"/>
              <w:rPr>
                <w:sz w:val="28"/>
                <w:szCs w:val="28"/>
                <w:lang w:val="ru-RU"/>
              </w:rPr>
            </w:pPr>
            <w:r w:rsidRPr="005A2AE6">
              <w:rPr>
                <w:b/>
                <w:sz w:val="28"/>
                <w:szCs w:val="28"/>
                <w:lang w:val="ru-RU"/>
              </w:rPr>
              <w:t>Рекапитулация:</w:t>
            </w:r>
            <w:r w:rsidRPr="005A2AE6">
              <w:rPr>
                <w:b/>
                <w:sz w:val="28"/>
                <w:szCs w:val="28"/>
                <w:lang w:val="ru-RU"/>
              </w:rPr>
              <w:br/>
            </w:r>
            <w:r w:rsidRPr="005A2AE6">
              <w:rPr>
                <w:b/>
                <w:sz w:val="28"/>
                <w:szCs w:val="28"/>
                <w:lang w:val="bg-BG"/>
              </w:rPr>
              <w:t>Обща стойност за РП, АН с ТП и изготвяне на ЕД</w:t>
            </w:r>
            <w:r w:rsidRPr="005A2AE6">
              <w:rPr>
                <w:b/>
                <w:sz w:val="28"/>
                <w:szCs w:val="28"/>
                <w:lang w:val="ru-RU"/>
              </w:rPr>
              <w:t>, лева без ДДС</w:t>
            </w:r>
          </w:p>
        </w:tc>
        <w:tc>
          <w:tcPr>
            <w:tcW w:w="2552" w:type="dxa"/>
            <w:tcBorders>
              <w:top w:val="single" w:sz="4" w:space="0" w:color="auto"/>
              <w:left w:val="single" w:sz="4" w:space="0" w:color="auto"/>
              <w:bottom w:val="single" w:sz="4" w:space="0" w:color="auto"/>
              <w:right w:val="single" w:sz="4" w:space="0" w:color="auto"/>
            </w:tcBorders>
            <w:vAlign w:val="center"/>
          </w:tcPr>
          <w:p w14:paraId="226E6E72" w14:textId="77777777" w:rsidR="000F4FBA" w:rsidRPr="005A2AE6" w:rsidRDefault="000F4FBA" w:rsidP="000F4FBA">
            <w:pPr>
              <w:pStyle w:val="BodyText"/>
              <w:rPr>
                <w:sz w:val="28"/>
                <w:szCs w:val="28"/>
                <w:lang w:val="ru-RU"/>
              </w:rPr>
            </w:pPr>
          </w:p>
        </w:tc>
      </w:tr>
      <w:tr w:rsidR="000F4FBA" w:rsidRPr="005A2AE6" w14:paraId="74CD4D94"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080A43E9" w14:textId="77777777" w:rsidR="000F4FBA" w:rsidRPr="005A2AE6" w:rsidRDefault="000F4FBA" w:rsidP="001D795D">
            <w:pPr>
              <w:pStyle w:val="BodyText"/>
              <w:jc w:val="center"/>
              <w:rPr>
                <w:sz w:val="28"/>
                <w:szCs w:val="28"/>
                <w:lang w:val="ru-RU"/>
              </w:rPr>
            </w:pPr>
            <w:r w:rsidRPr="005A2AE6">
              <w:rPr>
                <w:sz w:val="28"/>
                <w:szCs w:val="28"/>
                <w:lang w:val="en-US"/>
              </w:rPr>
              <w:t>V</w:t>
            </w:r>
          </w:p>
        </w:tc>
        <w:tc>
          <w:tcPr>
            <w:tcW w:w="6489" w:type="dxa"/>
            <w:tcBorders>
              <w:top w:val="single" w:sz="4" w:space="0" w:color="auto"/>
              <w:left w:val="single" w:sz="4" w:space="0" w:color="auto"/>
              <w:bottom w:val="single" w:sz="4" w:space="0" w:color="auto"/>
              <w:right w:val="single" w:sz="4" w:space="0" w:color="auto"/>
            </w:tcBorders>
            <w:vAlign w:val="center"/>
            <w:hideMark/>
          </w:tcPr>
          <w:p w14:paraId="0CDBF4FA" w14:textId="1050B1D3" w:rsidR="000F4FBA" w:rsidRPr="005A2AE6" w:rsidRDefault="000F4FBA" w:rsidP="000F4FBA">
            <w:pPr>
              <w:pStyle w:val="BodyText"/>
              <w:rPr>
                <w:sz w:val="28"/>
                <w:szCs w:val="28"/>
                <w:lang w:val="bg-BG"/>
              </w:rPr>
            </w:pPr>
            <w:r w:rsidRPr="005A2AE6">
              <w:rPr>
                <w:sz w:val="28"/>
                <w:szCs w:val="28"/>
                <w:lang w:val="ru-RU"/>
              </w:rPr>
              <w:t xml:space="preserve">Максимална гаранция </w:t>
            </w:r>
            <w:r w:rsidRPr="005A2AE6">
              <w:rPr>
                <w:sz w:val="28"/>
                <w:szCs w:val="28"/>
                <w:lang w:val="bg-BG"/>
              </w:rPr>
              <w:t>„Добро изпълнение</w:t>
            </w:r>
            <w:r w:rsidR="00C62290">
              <w:rPr>
                <w:sz w:val="28"/>
                <w:szCs w:val="28"/>
                <w:lang w:val="bg-BG"/>
              </w:rPr>
              <w:t>“</w:t>
            </w:r>
            <w:r w:rsidRPr="005A2AE6">
              <w:rPr>
                <w:sz w:val="28"/>
                <w:szCs w:val="28"/>
                <w:lang w:val="bg-BG"/>
              </w:rPr>
              <w:t xml:space="preserve"> в % от общата стойност на проекта /минимум 10%/</w:t>
            </w:r>
          </w:p>
        </w:tc>
        <w:tc>
          <w:tcPr>
            <w:tcW w:w="2552" w:type="dxa"/>
            <w:tcBorders>
              <w:top w:val="single" w:sz="4" w:space="0" w:color="auto"/>
              <w:left w:val="single" w:sz="4" w:space="0" w:color="auto"/>
              <w:bottom w:val="single" w:sz="4" w:space="0" w:color="auto"/>
              <w:right w:val="single" w:sz="4" w:space="0" w:color="auto"/>
            </w:tcBorders>
            <w:vAlign w:val="center"/>
          </w:tcPr>
          <w:p w14:paraId="6D51C3B1" w14:textId="77777777" w:rsidR="000F4FBA" w:rsidRPr="005A2AE6" w:rsidRDefault="000F4FBA" w:rsidP="000F4FBA">
            <w:pPr>
              <w:pStyle w:val="BodyText"/>
              <w:rPr>
                <w:sz w:val="28"/>
                <w:szCs w:val="28"/>
                <w:lang w:val="ru-RU"/>
              </w:rPr>
            </w:pPr>
          </w:p>
        </w:tc>
      </w:tr>
      <w:tr w:rsidR="000F4FBA" w:rsidRPr="005A2AE6" w14:paraId="57F2BF4D" w14:textId="77777777" w:rsidTr="005A2AE6">
        <w:tc>
          <w:tcPr>
            <w:tcW w:w="706" w:type="dxa"/>
            <w:tcBorders>
              <w:top w:val="single" w:sz="4" w:space="0" w:color="auto"/>
              <w:left w:val="single" w:sz="4" w:space="0" w:color="auto"/>
              <w:bottom w:val="single" w:sz="4" w:space="0" w:color="auto"/>
              <w:right w:val="single" w:sz="4" w:space="0" w:color="auto"/>
            </w:tcBorders>
            <w:vAlign w:val="center"/>
            <w:hideMark/>
          </w:tcPr>
          <w:p w14:paraId="03261B22" w14:textId="77777777" w:rsidR="000F4FBA" w:rsidRPr="005A2AE6" w:rsidRDefault="000F4FBA" w:rsidP="001D795D">
            <w:pPr>
              <w:pStyle w:val="BodyText"/>
              <w:jc w:val="center"/>
              <w:rPr>
                <w:sz w:val="28"/>
                <w:szCs w:val="28"/>
                <w:lang w:val="bg-BG"/>
              </w:rPr>
            </w:pPr>
            <w:r w:rsidRPr="005A2AE6">
              <w:rPr>
                <w:sz w:val="28"/>
                <w:szCs w:val="28"/>
                <w:lang w:val="en-US"/>
              </w:rPr>
              <w:t>V</w:t>
            </w:r>
            <w:r w:rsidRPr="005A2AE6">
              <w:rPr>
                <w:sz w:val="28"/>
                <w:szCs w:val="28"/>
                <w:lang w:val="bg-BG"/>
              </w:rPr>
              <w:t>І</w:t>
            </w:r>
          </w:p>
        </w:tc>
        <w:tc>
          <w:tcPr>
            <w:tcW w:w="6489" w:type="dxa"/>
            <w:tcBorders>
              <w:top w:val="single" w:sz="4" w:space="0" w:color="auto"/>
              <w:left w:val="single" w:sz="4" w:space="0" w:color="auto"/>
              <w:bottom w:val="single" w:sz="4" w:space="0" w:color="auto"/>
              <w:right w:val="single" w:sz="4" w:space="0" w:color="auto"/>
            </w:tcBorders>
            <w:vAlign w:val="center"/>
            <w:hideMark/>
          </w:tcPr>
          <w:p w14:paraId="67EB9E46" w14:textId="77777777" w:rsidR="000F4FBA" w:rsidRPr="005A2AE6" w:rsidRDefault="000F4FBA" w:rsidP="000F4FBA">
            <w:pPr>
              <w:pStyle w:val="BodyText"/>
              <w:rPr>
                <w:sz w:val="28"/>
                <w:szCs w:val="28"/>
                <w:lang w:val="ru-RU"/>
              </w:rPr>
            </w:pPr>
            <w:r w:rsidRPr="005A2AE6">
              <w:rPr>
                <w:sz w:val="28"/>
                <w:szCs w:val="28"/>
                <w:lang w:val="ru-RU"/>
              </w:rPr>
              <w:t>Начин на плащане:</w:t>
            </w:r>
          </w:p>
        </w:tc>
        <w:tc>
          <w:tcPr>
            <w:tcW w:w="2552" w:type="dxa"/>
            <w:tcBorders>
              <w:top w:val="single" w:sz="4" w:space="0" w:color="auto"/>
              <w:left w:val="single" w:sz="4" w:space="0" w:color="auto"/>
              <w:bottom w:val="single" w:sz="4" w:space="0" w:color="auto"/>
              <w:right w:val="single" w:sz="4" w:space="0" w:color="auto"/>
            </w:tcBorders>
            <w:vAlign w:val="center"/>
          </w:tcPr>
          <w:p w14:paraId="5523C2BD" w14:textId="77777777" w:rsidR="000F4FBA" w:rsidRPr="005A2AE6" w:rsidRDefault="000F4FBA" w:rsidP="000F4FBA">
            <w:pPr>
              <w:pStyle w:val="BodyText"/>
              <w:rPr>
                <w:sz w:val="28"/>
                <w:szCs w:val="28"/>
                <w:lang w:val="ru-RU"/>
              </w:rPr>
            </w:pPr>
          </w:p>
        </w:tc>
      </w:tr>
      <w:tr w:rsidR="000F4FBA" w:rsidRPr="005A2AE6" w14:paraId="427E9B89"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16A1C35E"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56D0B12F" w14:textId="77777777" w:rsidR="000F4FBA" w:rsidRPr="005A2AE6" w:rsidRDefault="000F4FBA" w:rsidP="000F4FBA">
            <w:pPr>
              <w:pStyle w:val="BodyText"/>
              <w:spacing w:after="0"/>
              <w:rPr>
                <w:sz w:val="28"/>
                <w:szCs w:val="28"/>
                <w:lang w:val="ru-RU"/>
              </w:rPr>
            </w:pPr>
            <w:r w:rsidRPr="005A2AE6">
              <w:rPr>
                <w:sz w:val="28"/>
                <w:szCs w:val="28"/>
                <w:lang w:val="ru-RU"/>
              </w:rPr>
              <w:t xml:space="preserve">- аванс % от общата стойност на проекта </w:t>
            </w:r>
          </w:p>
          <w:p w14:paraId="1F2A2F38" w14:textId="02C2A055" w:rsidR="000F4FBA" w:rsidRPr="005A2AE6" w:rsidRDefault="000F4FBA" w:rsidP="000F4FBA">
            <w:pPr>
              <w:pStyle w:val="BodyText"/>
              <w:rPr>
                <w:sz w:val="28"/>
                <w:szCs w:val="28"/>
                <w:lang w:val="ru-RU"/>
              </w:rPr>
            </w:pPr>
            <w:r w:rsidRPr="005A2AE6">
              <w:rPr>
                <w:b/>
                <w:i/>
                <w:sz w:val="28"/>
                <w:szCs w:val="28"/>
                <w:lang w:val="ru-RU"/>
              </w:rPr>
              <w:t>(ако се предвижда аванс, същия</w:t>
            </w:r>
            <w:r w:rsidR="00C62290">
              <w:rPr>
                <w:b/>
                <w:i/>
                <w:sz w:val="28"/>
                <w:szCs w:val="28"/>
                <w:lang w:val="ru-RU"/>
              </w:rPr>
              <w:t>т</w:t>
            </w:r>
            <w:r w:rsidRPr="005A2AE6">
              <w:rPr>
                <w:b/>
                <w:i/>
                <w:sz w:val="28"/>
                <w:szCs w:val="28"/>
                <w:lang w:val="ru-RU"/>
              </w:rPr>
              <w:t xml:space="preserve"> се обезпечава с Банкова гаранция)</w:t>
            </w:r>
          </w:p>
        </w:tc>
        <w:tc>
          <w:tcPr>
            <w:tcW w:w="2552" w:type="dxa"/>
            <w:tcBorders>
              <w:top w:val="single" w:sz="4" w:space="0" w:color="auto"/>
              <w:left w:val="single" w:sz="4" w:space="0" w:color="auto"/>
              <w:bottom w:val="single" w:sz="4" w:space="0" w:color="auto"/>
              <w:right w:val="single" w:sz="4" w:space="0" w:color="auto"/>
            </w:tcBorders>
            <w:vAlign w:val="center"/>
          </w:tcPr>
          <w:p w14:paraId="30623456" w14:textId="77777777" w:rsidR="000F4FBA" w:rsidRPr="005A2AE6" w:rsidRDefault="000F4FBA" w:rsidP="000F4FBA">
            <w:pPr>
              <w:pStyle w:val="BodyText"/>
              <w:rPr>
                <w:sz w:val="28"/>
                <w:szCs w:val="28"/>
                <w:lang w:val="ru-RU"/>
              </w:rPr>
            </w:pPr>
          </w:p>
        </w:tc>
      </w:tr>
      <w:tr w:rsidR="000F4FBA" w:rsidRPr="005A2AE6" w14:paraId="1727028A" w14:textId="77777777" w:rsidTr="005A2AE6">
        <w:tc>
          <w:tcPr>
            <w:tcW w:w="706" w:type="dxa"/>
            <w:tcBorders>
              <w:top w:val="single" w:sz="4" w:space="0" w:color="auto"/>
              <w:left w:val="single" w:sz="4" w:space="0" w:color="auto"/>
              <w:bottom w:val="single" w:sz="4" w:space="0" w:color="auto"/>
              <w:right w:val="single" w:sz="4" w:space="0" w:color="auto"/>
            </w:tcBorders>
            <w:vAlign w:val="center"/>
          </w:tcPr>
          <w:p w14:paraId="0E21BDE0" w14:textId="77777777" w:rsidR="000F4FBA" w:rsidRPr="005A2AE6" w:rsidRDefault="000F4FBA"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hideMark/>
          </w:tcPr>
          <w:p w14:paraId="3F7DEB74" w14:textId="77777777" w:rsidR="000F4FBA" w:rsidRPr="005A2AE6" w:rsidRDefault="000F4FBA" w:rsidP="000F4FBA">
            <w:pPr>
              <w:pStyle w:val="BodyText"/>
              <w:rPr>
                <w:sz w:val="28"/>
                <w:szCs w:val="28"/>
                <w:lang w:val="ru-RU"/>
              </w:rPr>
            </w:pPr>
            <w:r w:rsidRPr="005A2AE6">
              <w:rPr>
                <w:sz w:val="28"/>
                <w:szCs w:val="28"/>
                <w:lang w:val="ru-RU"/>
              </w:rPr>
              <w:t>- схема за разплащане</w:t>
            </w:r>
          </w:p>
        </w:tc>
        <w:tc>
          <w:tcPr>
            <w:tcW w:w="2552" w:type="dxa"/>
            <w:tcBorders>
              <w:top w:val="single" w:sz="4" w:space="0" w:color="auto"/>
              <w:left w:val="single" w:sz="4" w:space="0" w:color="auto"/>
              <w:bottom w:val="single" w:sz="4" w:space="0" w:color="auto"/>
              <w:right w:val="single" w:sz="4" w:space="0" w:color="auto"/>
            </w:tcBorders>
            <w:vAlign w:val="center"/>
          </w:tcPr>
          <w:p w14:paraId="5CBE9A01" w14:textId="77777777" w:rsidR="000F4FBA" w:rsidRPr="005A2AE6" w:rsidRDefault="000F4FBA" w:rsidP="000F4FBA">
            <w:pPr>
              <w:pStyle w:val="BodyText"/>
              <w:rPr>
                <w:sz w:val="28"/>
                <w:szCs w:val="28"/>
                <w:lang w:val="ru-RU"/>
              </w:rPr>
            </w:pPr>
          </w:p>
        </w:tc>
      </w:tr>
      <w:tr w:rsidR="000F4FBA" w:rsidRPr="005A2AE6" w14:paraId="180A5D98" w14:textId="77777777" w:rsidTr="00C62290">
        <w:tc>
          <w:tcPr>
            <w:tcW w:w="706" w:type="dxa"/>
            <w:tcBorders>
              <w:top w:val="single" w:sz="4" w:space="0" w:color="auto"/>
              <w:left w:val="single" w:sz="4" w:space="0" w:color="auto"/>
              <w:bottom w:val="single" w:sz="4" w:space="0" w:color="auto"/>
              <w:right w:val="single" w:sz="4" w:space="0" w:color="auto"/>
            </w:tcBorders>
            <w:vAlign w:val="center"/>
            <w:hideMark/>
          </w:tcPr>
          <w:p w14:paraId="4E992A5E" w14:textId="77777777" w:rsidR="000F4FBA" w:rsidRPr="005A2AE6" w:rsidRDefault="000F4FBA" w:rsidP="001D795D">
            <w:pPr>
              <w:pStyle w:val="BodyText"/>
              <w:jc w:val="center"/>
              <w:rPr>
                <w:sz w:val="28"/>
                <w:szCs w:val="28"/>
                <w:lang w:val="bg-BG"/>
              </w:rPr>
            </w:pPr>
            <w:r w:rsidRPr="005A2AE6">
              <w:rPr>
                <w:sz w:val="28"/>
                <w:szCs w:val="28"/>
                <w:lang w:val="en-US"/>
              </w:rPr>
              <w:t>VI</w:t>
            </w:r>
            <w:r w:rsidRPr="005A2AE6">
              <w:rPr>
                <w:sz w:val="28"/>
                <w:szCs w:val="28"/>
                <w:lang w:val="bg-BG"/>
              </w:rPr>
              <w:t>І</w:t>
            </w:r>
          </w:p>
        </w:tc>
        <w:tc>
          <w:tcPr>
            <w:tcW w:w="6489" w:type="dxa"/>
            <w:tcBorders>
              <w:top w:val="single" w:sz="4" w:space="0" w:color="auto"/>
              <w:left w:val="single" w:sz="4" w:space="0" w:color="auto"/>
              <w:bottom w:val="single" w:sz="4" w:space="0" w:color="auto"/>
              <w:right w:val="single" w:sz="4" w:space="0" w:color="auto"/>
            </w:tcBorders>
            <w:vAlign w:val="center"/>
            <w:hideMark/>
          </w:tcPr>
          <w:p w14:paraId="64FB47DD" w14:textId="5A01C98A" w:rsidR="000F4FBA" w:rsidRPr="005A2AE6" w:rsidRDefault="000F4FBA" w:rsidP="000F4FBA">
            <w:pPr>
              <w:pStyle w:val="BodyText"/>
              <w:rPr>
                <w:sz w:val="28"/>
                <w:szCs w:val="28"/>
                <w:lang w:val="ru-RU"/>
              </w:rPr>
            </w:pPr>
            <w:r w:rsidRPr="005A2AE6">
              <w:rPr>
                <w:sz w:val="28"/>
                <w:szCs w:val="28"/>
                <w:lang w:val="ru-RU"/>
              </w:rPr>
              <w:t>Срок</w:t>
            </w:r>
            <w:r w:rsidR="00C62290">
              <w:rPr>
                <w:sz w:val="28"/>
                <w:szCs w:val="28"/>
                <w:lang w:val="ru-RU"/>
              </w:rPr>
              <w:t xml:space="preserve"> за изпълнение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00E2D2" w14:textId="50103883" w:rsidR="000F4FBA" w:rsidRPr="005A2AE6" w:rsidRDefault="00C62290" w:rsidP="000F4FBA">
            <w:pPr>
              <w:pStyle w:val="BodyText"/>
              <w:jc w:val="center"/>
              <w:rPr>
                <w:sz w:val="28"/>
                <w:szCs w:val="28"/>
                <w:lang w:val="ru-RU"/>
              </w:rPr>
            </w:pPr>
            <w:r>
              <w:rPr>
                <w:sz w:val="28"/>
                <w:szCs w:val="28"/>
                <w:lang w:val="ru-RU"/>
              </w:rPr>
              <w:t>Календарни дни</w:t>
            </w:r>
          </w:p>
        </w:tc>
      </w:tr>
      <w:tr w:rsidR="00C62290" w:rsidRPr="005A2AE6" w14:paraId="34C42729" w14:textId="77777777" w:rsidTr="00C62290">
        <w:tc>
          <w:tcPr>
            <w:tcW w:w="706" w:type="dxa"/>
            <w:tcBorders>
              <w:top w:val="single" w:sz="4" w:space="0" w:color="auto"/>
              <w:left w:val="single" w:sz="4" w:space="0" w:color="auto"/>
              <w:bottom w:val="single" w:sz="4" w:space="0" w:color="auto"/>
              <w:right w:val="single" w:sz="4" w:space="0" w:color="auto"/>
            </w:tcBorders>
            <w:vAlign w:val="center"/>
          </w:tcPr>
          <w:p w14:paraId="20E231D0" w14:textId="6778C6B9" w:rsidR="00C62290" w:rsidRPr="00C62290" w:rsidRDefault="00C62290" w:rsidP="001D795D">
            <w:pPr>
              <w:pStyle w:val="BodyText"/>
              <w:jc w:val="center"/>
              <w:rPr>
                <w:sz w:val="28"/>
                <w:szCs w:val="28"/>
                <w:lang w:val="en-US"/>
              </w:rPr>
            </w:pPr>
            <w:r w:rsidRPr="00C62290">
              <w:rPr>
                <w:sz w:val="28"/>
                <w:szCs w:val="28"/>
                <w:lang w:val="ru-RU"/>
              </w:rPr>
              <w:t>1</w:t>
            </w:r>
          </w:p>
        </w:tc>
        <w:tc>
          <w:tcPr>
            <w:tcW w:w="6489" w:type="dxa"/>
            <w:tcBorders>
              <w:top w:val="single" w:sz="4" w:space="0" w:color="auto"/>
              <w:left w:val="single" w:sz="4" w:space="0" w:color="auto"/>
              <w:bottom w:val="single" w:sz="4" w:space="0" w:color="auto"/>
              <w:right w:val="single" w:sz="4" w:space="0" w:color="auto"/>
            </w:tcBorders>
            <w:vAlign w:val="center"/>
          </w:tcPr>
          <w:p w14:paraId="209DC49F" w14:textId="1F6CA58A" w:rsidR="00C62290" w:rsidRPr="00C62290" w:rsidRDefault="00C62290" w:rsidP="00C62290">
            <w:pPr>
              <w:pStyle w:val="BodyText"/>
              <w:rPr>
                <w:sz w:val="28"/>
                <w:szCs w:val="28"/>
                <w:lang w:val="ru-RU"/>
              </w:rPr>
            </w:pPr>
            <w:r w:rsidRPr="00C62290">
              <w:rPr>
                <w:sz w:val="28"/>
                <w:szCs w:val="28"/>
                <w:lang w:val="bg-BG"/>
              </w:rPr>
              <w:t>Срок за изготвяне на техническо заснемане и компановъчно решение</w:t>
            </w:r>
          </w:p>
        </w:tc>
        <w:tc>
          <w:tcPr>
            <w:tcW w:w="2552" w:type="dxa"/>
            <w:tcBorders>
              <w:top w:val="single" w:sz="4" w:space="0" w:color="auto"/>
              <w:left w:val="single" w:sz="4" w:space="0" w:color="auto"/>
              <w:bottom w:val="single" w:sz="4" w:space="0" w:color="auto"/>
              <w:right w:val="single" w:sz="4" w:space="0" w:color="auto"/>
            </w:tcBorders>
            <w:vAlign w:val="center"/>
          </w:tcPr>
          <w:p w14:paraId="5F8CB9E3" w14:textId="77777777" w:rsidR="00C62290" w:rsidRPr="005A2AE6" w:rsidRDefault="00C62290" w:rsidP="00C62290">
            <w:pPr>
              <w:pStyle w:val="BodyText"/>
              <w:jc w:val="center"/>
              <w:rPr>
                <w:sz w:val="28"/>
                <w:szCs w:val="28"/>
                <w:lang w:val="ru-RU"/>
              </w:rPr>
            </w:pPr>
          </w:p>
        </w:tc>
      </w:tr>
      <w:tr w:rsidR="00C62290" w:rsidRPr="005A2AE6" w14:paraId="0834D56E" w14:textId="77777777" w:rsidTr="00C62290">
        <w:tc>
          <w:tcPr>
            <w:tcW w:w="706" w:type="dxa"/>
            <w:tcBorders>
              <w:top w:val="single" w:sz="4" w:space="0" w:color="auto"/>
              <w:left w:val="single" w:sz="4" w:space="0" w:color="auto"/>
              <w:bottom w:val="single" w:sz="4" w:space="0" w:color="auto"/>
              <w:right w:val="single" w:sz="4" w:space="0" w:color="auto"/>
            </w:tcBorders>
            <w:vAlign w:val="center"/>
          </w:tcPr>
          <w:p w14:paraId="556B6429" w14:textId="26175C0D" w:rsidR="00C62290" w:rsidRPr="00C62290" w:rsidRDefault="00C62290" w:rsidP="001D795D">
            <w:pPr>
              <w:pStyle w:val="BodyText"/>
              <w:jc w:val="center"/>
              <w:rPr>
                <w:sz w:val="28"/>
                <w:szCs w:val="28"/>
                <w:lang w:val="en-US"/>
              </w:rPr>
            </w:pPr>
            <w:r w:rsidRPr="00C62290">
              <w:rPr>
                <w:sz w:val="28"/>
                <w:szCs w:val="28"/>
                <w:lang w:val="ru-RU"/>
              </w:rPr>
              <w:t>2</w:t>
            </w:r>
          </w:p>
        </w:tc>
        <w:tc>
          <w:tcPr>
            <w:tcW w:w="6489" w:type="dxa"/>
            <w:tcBorders>
              <w:top w:val="single" w:sz="4" w:space="0" w:color="auto"/>
              <w:left w:val="single" w:sz="4" w:space="0" w:color="auto"/>
              <w:bottom w:val="single" w:sz="4" w:space="0" w:color="auto"/>
              <w:right w:val="single" w:sz="4" w:space="0" w:color="auto"/>
            </w:tcBorders>
            <w:vAlign w:val="center"/>
          </w:tcPr>
          <w:p w14:paraId="13EE5E6D" w14:textId="69332C0C" w:rsidR="00C62290" w:rsidRPr="00C62290" w:rsidRDefault="00C62290" w:rsidP="00C62290">
            <w:pPr>
              <w:pStyle w:val="BodyText"/>
              <w:rPr>
                <w:sz w:val="28"/>
                <w:szCs w:val="28"/>
                <w:lang w:val="ru-RU"/>
              </w:rPr>
            </w:pPr>
            <w:r w:rsidRPr="00C62290">
              <w:rPr>
                <w:sz w:val="28"/>
                <w:szCs w:val="28"/>
                <w:lang w:val="bg-BG"/>
              </w:rPr>
              <w:t xml:space="preserve">Срок за изготвяне на РП </w:t>
            </w:r>
          </w:p>
        </w:tc>
        <w:tc>
          <w:tcPr>
            <w:tcW w:w="2552" w:type="dxa"/>
            <w:tcBorders>
              <w:top w:val="single" w:sz="4" w:space="0" w:color="auto"/>
              <w:left w:val="single" w:sz="4" w:space="0" w:color="auto"/>
              <w:bottom w:val="single" w:sz="4" w:space="0" w:color="auto"/>
              <w:right w:val="single" w:sz="4" w:space="0" w:color="auto"/>
            </w:tcBorders>
            <w:vAlign w:val="center"/>
          </w:tcPr>
          <w:p w14:paraId="3AA933CB" w14:textId="77777777" w:rsidR="00C62290" w:rsidRPr="005A2AE6" w:rsidRDefault="00C62290" w:rsidP="00C62290">
            <w:pPr>
              <w:pStyle w:val="BodyText"/>
              <w:jc w:val="center"/>
              <w:rPr>
                <w:sz w:val="28"/>
                <w:szCs w:val="28"/>
                <w:lang w:val="ru-RU"/>
              </w:rPr>
            </w:pPr>
          </w:p>
        </w:tc>
      </w:tr>
      <w:tr w:rsidR="00C62290" w:rsidRPr="005A2AE6" w14:paraId="2EEACBD4" w14:textId="77777777" w:rsidTr="00C62290">
        <w:tc>
          <w:tcPr>
            <w:tcW w:w="706" w:type="dxa"/>
            <w:tcBorders>
              <w:top w:val="single" w:sz="4" w:space="0" w:color="auto"/>
              <w:left w:val="single" w:sz="4" w:space="0" w:color="auto"/>
              <w:bottom w:val="single" w:sz="4" w:space="0" w:color="auto"/>
              <w:right w:val="single" w:sz="4" w:space="0" w:color="auto"/>
            </w:tcBorders>
            <w:vAlign w:val="center"/>
          </w:tcPr>
          <w:p w14:paraId="12D66283" w14:textId="77777777" w:rsidR="00C62290" w:rsidRPr="00C62290" w:rsidRDefault="00C62290" w:rsidP="001D795D">
            <w:pPr>
              <w:pStyle w:val="BodyText"/>
              <w:jc w:val="center"/>
              <w:rPr>
                <w:sz w:val="28"/>
                <w:szCs w:val="28"/>
                <w:lang w:val="ru-RU"/>
              </w:rPr>
            </w:pPr>
          </w:p>
        </w:tc>
        <w:tc>
          <w:tcPr>
            <w:tcW w:w="6489" w:type="dxa"/>
            <w:tcBorders>
              <w:top w:val="single" w:sz="4" w:space="0" w:color="auto"/>
              <w:left w:val="single" w:sz="4" w:space="0" w:color="auto"/>
              <w:bottom w:val="single" w:sz="4" w:space="0" w:color="auto"/>
              <w:right w:val="single" w:sz="4" w:space="0" w:color="auto"/>
            </w:tcBorders>
            <w:vAlign w:val="center"/>
          </w:tcPr>
          <w:p w14:paraId="458E03E5" w14:textId="5716981A" w:rsidR="00C62290" w:rsidRPr="00C62290" w:rsidRDefault="00C62290" w:rsidP="00C62290">
            <w:pPr>
              <w:pStyle w:val="BodyText"/>
              <w:rPr>
                <w:sz w:val="28"/>
                <w:szCs w:val="28"/>
                <w:lang w:val="bg-BG"/>
              </w:rPr>
            </w:pPr>
            <w:r w:rsidRPr="00C62290">
              <w:rPr>
                <w:b/>
                <w:sz w:val="28"/>
                <w:szCs w:val="28"/>
                <w:lang w:val="bg-BG"/>
              </w:rPr>
              <w:t>Общ срок за услугата:</w:t>
            </w:r>
          </w:p>
        </w:tc>
        <w:tc>
          <w:tcPr>
            <w:tcW w:w="2552" w:type="dxa"/>
            <w:tcBorders>
              <w:top w:val="single" w:sz="4" w:space="0" w:color="auto"/>
              <w:left w:val="single" w:sz="4" w:space="0" w:color="auto"/>
              <w:bottom w:val="single" w:sz="4" w:space="0" w:color="auto"/>
              <w:right w:val="single" w:sz="4" w:space="0" w:color="auto"/>
            </w:tcBorders>
            <w:vAlign w:val="center"/>
          </w:tcPr>
          <w:p w14:paraId="74384CE4" w14:textId="77777777" w:rsidR="00C62290" w:rsidRPr="005A2AE6" w:rsidRDefault="00C62290" w:rsidP="00C62290">
            <w:pPr>
              <w:pStyle w:val="BodyText"/>
              <w:jc w:val="center"/>
              <w:rPr>
                <w:sz w:val="28"/>
                <w:szCs w:val="28"/>
                <w:lang w:val="ru-RU"/>
              </w:rPr>
            </w:pPr>
          </w:p>
        </w:tc>
      </w:tr>
      <w:tr w:rsidR="00C62290" w:rsidRPr="005A2AE6" w14:paraId="6CB4447D" w14:textId="77777777" w:rsidTr="00C62290">
        <w:tc>
          <w:tcPr>
            <w:tcW w:w="706" w:type="dxa"/>
            <w:tcBorders>
              <w:top w:val="single" w:sz="4" w:space="0" w:color="auto"/>
              <w:left w:val="single" w:sz="4" w:space="0" w:color="auto"/>
              <w:bottom w:val="single" w:sz="4" w:space="0" w:color="auto"/>
              <w:right w:val="single" w:sz="4" w:space="0" w:color="auto"/>
            </w:tcBorders>
            <w:vAlign w:val="center"/>
          </w:tcPr>
          <w:p w14:paraId="3F4A8E17" w14:textId="18D5F530" w:rsidR="00C62290" w:rsidRPr="00C62290" w:rsidRDefault="00C62290" w:rsidP="001D795D">
            <w:pPr>
              <w:pStyle w:val="BodyText"/>
              <w:jc w:val="center"/>
              <w:rPr>
                <w:sz w:val="28"/>
                <w:szCs w:val="28"/>
                <w:lang w:val="ru-RU"/>
              </w:rPr>
            </w:pPr>
            <w:r w:rsidRPr="00C62290">
              <w:rPr>
                <w:sz w:val="28"/>
                <w:szCs w:val="28"/>
                <w:lang w:val="ru-RU"/>
              </w:rPr>
              <w:t>3</w:t>
            </w:r>
          </w:p>
        </w:tc>
        <w:tc>
          <w:tcPr>
            <w:tcW w:w="6489" w:type="dxa"/>
            <w:tcBorders>
              <w:top w:val="single" w:sz="4" w:space="0" w:color="auto"/>
              <w:left w:val="single" w:sz="4" w:space="0" w:color="auto"/>
              <w:bottom w:val="single" w:sz="4" w:space="0" w:color="auto"/>
              <w:right w:val="single" w:sz="4" w:space="0" w:color="auto"/>
            </w:tcBorders>
            <w:vAlign w:val="center"/>
          </w:tcPr>
          <w:p w14:paraId="2A39E352" w14:textId="632C00D0" w:rsidR="00C62290" w:rsidRPr="001D795D" w:rsidRDefault="00C62290" w:rsidP="00C62290">
            <w:pPr>
              <w:pStyle w:val="BodyText"/>
              <w:rPr>
                <w:sz w:val="26"/>
                <w:szCs w:val="26"/>
                <w:lang w:val="bg-BG"/>
              </w:rPr>
            </w:pPr>
            <w:r w:rsidRPr="001D795D">
              <w:rPr>
                <w:b/>
                <w:sz w:val="26"/>
                <w:szCs w:val="26"/>
                <w:lang w:val="bg-BG"/>
              </w:rPr>
              <w:t>Срок</w:t>
            </w:r>
            <w:r w:rsidRPr="001D795D">
              <w:rPr>
                <w:sz w:val="26"/>
                <w:szCs w:val="26"/>
                <w:lang w:val="bg-BG"/>
              </w:rPr>
              <w:t xml:space="preserve"> за изготвяне и предаване на становище за техническо съответствие на оферти за доставка на технологично, стандартно и нестандартно оборудване и материали за нуждите на проекта, считано от деня на представяне на техническата част на постъпилите оферти за съответното оборудване и/или материали от Възложителя на Изпълнителя с подписване на предавателно-приемателен протокол.</w:t>
            </w:r>
          </w:p>
        </w:tc>
        <w:tc>
          <w:tcPr>
            <w:tcW w:w="2552" w:type="dxa"/>
            <w:tcBorders>
              <w:top w:val="single" w:sz="4" w:space="0" w:color="auto"/>
              <w:left w:val="single" w:sz="4" w:space="0" w:color="auto"/>
              <w:bottom w:val="single" w:sz="4" w:space="0" w:color="auto"/>
              <w:right w:val="single" w:sz="4" w:space="0" w:color="auto"/>
            </w:tcBorders>
            <w:vAlign w:val="center"/>
          </w:tcPr>
          <w:p w14:paraId="09D287E6" w14:textId="77777777" w:rsidR="00C62290" w:rsidRPr="005A2AE6" w:rsidRDefault="00C62290" w:rsidP="00C62290">
            <w:pPr>
              <w:pStyle w:val="BodyText"/>
              <w:jc w:val="center"/>
              <w:rPr>
                <w:sz w:val="28"/>
                <w:szCs w:val="28"/>
                <w:lang w:val="ru-RU"/>
              </w:rPr>
            </w:pPr>
          </w:p>
        </w:tc>
      </w:tr>
      <w:tr w:rsidR="00C62290" w:rsidRPr="005A2AE6" w14:paraId="1914A70F" w14:textId="77777777" w:rsidTr="00C62290">
        <w:tc>
          <w:tcPr>
            <w:tcW w:w="706" w:type="dxa"/>
            <w:tcBorders>
              <w:top w:val="single" w:sz="4" w:space="0" w:color="auto"/>
              <w:left w:val="single" w:sz="4" w:space="0" w:color="auto"/>
              <w:bottom w:val="single" w:sz="4" w:space="0" w:color="auto"/>
              <w:right w:val="single" w:sz="4" w:space="0" w:color="auto"/>
            </w:tcBorders>
            <w:vAlign w:val="center"/>
          </w:tcPr>
          <w:p w14:paraId="60B558BF" w14:textId="2A280541" w:rsidR="00C62290" w:rsidRPr="00C62290" w:rsidRDefault="00C62290" w:rsidP="001D795D">
            <w:pPr>
              <w:pStyle w:val="BodyText"/>
              <w:jc w:val="center"/>
              <w:rPr>
                <w:sz w:val="28"/>
                <w:szCs w:val="28"/>
                <w:lang w:val="bg-BG"/>
              </w:rPr>
            </w:pPr>
            <w:r w:rsidRPr="00C62290">
              <w:rPr>
                <w:sz w:val="28"/>
                <w:szCs w:val="28"/>
                <w:lang w:val="ru-RU"/>
              </w:rPr>
              <w:t>4</w:t>
            </w:r>
          </w:p>
        </w:tc>
        <w:tc>
          <w:tcPr>
            <w:tcW w:w="6489" w:type="dxa"/>
            <w:tcBorders>
              <w:top w:val="single" w:sz="4" w:space="0" w:color="auto"/>
              <w:left w:val="single" w:sz="4" w:space="0" w:color="auto"/>
              <w:bottom w:val="single" w:sz="4" w:space="0" w:color="auto"/>
              <w:right w:val="single" w:sz="4" w:space="0" w:color="auto"/>
            </w:tcBorders>
            <w:vAlign w:val="center"/>
          </w:tcPr>
          <w:p w14:paraId="281A90FF" w14:textId="5C5E5259" w:rsidR="00C62290" w:rsidRPr="00C62290" w:rsidRDefault="00C62290" w:rsidP="00C62290">
            <w:pPr>
              <w:pStyle w:val="BodyText"/>
              <w:rPr>
                <w:sz w:val="28"/>
                <w:szCs w:val="28"/>
                <w:lang w:val="ru-RU"/>
              </w:rPr>
            </w:pPr>
            <w:r w:rsidRPr="00C62290">
              <w:rPr>
                <w:b/>
                <w:sz w:val="28"/>
                <w:szCs w:val="28"/>
                <w:lang w:val="bg-BG"/>
              </w:rPr>
              <w:t xml:space="preserve">Срок </w:t>
            </w:r>
            <w:r w:rsidRPr="00C62290">
              <w:rPr>
                <w:sz w:val="28"/>
                <w:szCs w:val="28"/>
                <w:lang w:val="bg-BG"/>
              </w:rPr>
              <w:t xml:space="preserve">за изготвяне на Екзекутивна документация. </w:t>
            </w:r>
          </w:p>
        </w:tc>
        <w:tc>
          <w:tcPr>
            <w:tcW w:w="2552" w:type="dxa"/>
            <w:tcBorders>
              <w:top w:val="single" w:sz="4" w:space="0" w:color="auto"/>
              <w:left w:val="single" w:sz="4" w:space="0" w:color="auto"/>
              <w:bottom w:val="single" w:sz="4" w:space="0" w:color="auto"/>
              <w:right w:val="single" w:sz="4" w:space="0" w:color="auto"/>
            </w:tcBorders>
            <w:vAlign w:val="center"/>
          </w:tcPr>
          <w:p w14:paraId="1E3958E9" w14:textId="77777777" w:rsidR="00C62290" w:rsidRPr="005A2AE6" w:rsidRDefault="00C62290" w:rsidP="00C62290">
            <w:pPr>
              <w:pStyle w:val="BodyText"/>
              <w:jc w:val="center"/>
              <w:rPr>
                <w:sz w:val="28"/>
                <w:szCs w:val="28"/>
                <w:lang w:val="ru-RU"/>
              </w:rPr>
            </w:pPr>
          </w:p>
        </w:tc>
      </w:tr>
    </w:tbl>
    <w:p w14:paraId="485997B5" w14:textId="695B91A7" w:rsidR="009A4283" w:rsidRPr="00EF2136" w:rsidRDefault="009A4283" w:rsidP="009A4283">
      <w:pPr>
        <w:spacing w:before="120"/>
        <w:jc w:val="both"/>
        <w:rPr>
          <w:b/>
          <w:sz w:val="28"/>
          <w:szCs w:val="28"/>
        </w:rPr>
      </w:pPr>
      <w:r w:rsidRPr="00EF2136">
        <w:rPr>
          <w:b/>
          <w:sz w:val="28"/>
          <w:szCs w:val="28"/>
        </w:rPr>
        <w:lastRenderedPageBreak/>
        <w:t>Забележк</w:t>
      </w:r>
      <w:r w:rsidR="008754F7">
        <w:rPr>
          <w:b/>
          <w:sz w:val="28"/>
          <w:szCs w:val="28"/>
          <w:lang w:val="bg-BG"/>
        </w:rPr>
        <w:t>а</w:t>
      </w:r>
      <w:r w:rsidRPr="00EF2136">
        <w:rPr>
          <w:b/>
          <w:sz w:val="28"/>
          <w:szCs w:val="28"/>
        </w:rPr>
        <w:t>:</w:t>
      </w:r>
    </w:p>
    <w:p w14:paraId="301DC981" w14:textId="4808DEA5" w:rsidR="009A4283" w:rsidRPr="00EF2136" w:rsidRDefault="009A4283" w:rsidP="009A4283">
      <w:pPr>
        <w:spacing w:before="120"/>
        <w:jc w:val="both"/>
        <w:rPr>
          <w:b/>
          <w:sz w:val="28"/>
          <w:szCs w:val="28"/>
        </w:rPr>
      </w:pPr>
      <w:r w:rsidRPr="00EF2136">
        <w:rPr>
          <w:b/>
          <w:sz w:val="28"/>
          <w:szCs w:val="28"/>
        </w:rPr>
        <w:t xml:space="preserve">1. При остойностяване на частите в </w:t>
      </w:r>
      <w:r w:rsidR="00EF2136">
        <w:rPr>
          <w:b/>
          <w:sz w:val="28"/>
          <w:szCs w:val="28"/>
          <w:lang w:val="bg-BG"/>
        </w:rPr>
        <w:t>Р</w:t>
      </w:r>
      <w:r w:rsidRPr="00EF2136">
        <w:rPr>
          <w:b/>
          <w:sz w:val="28"/>
          <w:szCs w:val="28"/>
        </w:rPr>
        <w:t>аботния проект, ако някои от частите сметнете за ненужни</w:t>
      </w:r>
      <w:r w:rsidR="00EF2136">
        <w:rPr>
          <w:b/>
          <w:sz w:val="28"/>
          <w:szCs w:val="28"/>
          <w:lang w:val="bg-BG"/>
        </w:rPr>
        <w:t>,</w:t>
      </w:r>
      <w:r w:rsidRPr="00EF2136">
        <w:rPr>
          <w:b/>
          <w:sz w:val="28"/>
          <w:szCs w:val="28"/>
        </w:rPr>
        <w:t xml:space="preserve"> отразете срещу тях в ценовото предложение нула. Ако са необходими допълнителни части към проекта</w:t>
      </w:r>
      <w:r w:rsidR="00EF2136">
        <w:rPr>
          <w:b/>
          <w:sz w:val="28"/>
          <w:szCs w:val="28"/>
          <w:lang w:val="bg-BG"/>
        </w:rPr>
        <w:t>,</w:t>
      </w:r>
      <w:r w:rsidRPr="00EF2136">
        <w:rPr>
          <w:b/>
          <w:sz w:val="28"/>
          <w:szCs w:val="28"/>
        </w:rPr>
        <w:t xml:space="preserve"> опишете ги в обяснителната записка и ги интегрирайте в цените на посочени в таблицата части</w:t>
      </w:r>
      <w:r w:rsidRPr="00EF2136">
        <w:rPr>
          <w:b/>
          <w:sz w:val="28"/>
          <w:szCs w:val="28"/>
          <w:lang w:val="ru-RU"/>
        </w:rPr>
        <w:t>, като ги посочите</w:t>
      </w:r>
      <w:r w:rsidRPr="00EF2136">
        <w:rPr>
          <w:b/>
          <w:sz w:val="28"/>
          <w:szCs w:val="28"/>
        </w:rPr>
        <w:t xml:space="preserve"> в коя. Промените спрямо обема и обхвата на ТЗ трябва да бъдат посочени, повдигнати и обосновани с допълнителни текстове.</w:t>
      </w:r>
    </w:p>
    <w:p w14:paraId="0602C491" w14:textId="0E110CD3" w:rsidR="009A4283" w:rsidRPr="00EF2136" w:rsidRDefault="009A4283" w:rsidP="00F817DC">
      <w:pPr>
        <w:ind w:firstLine="426"/>
        <w:jc w:val="both"/>
        <w:rPr>
          <w:sz w:val="28"/>
          <w:szCs w:val="28"/>
        </w:rPr>
      </w:pPr>
      <w:r w:rsidRPr="00EF2136">
        <w:rPr>
          <w:sz w:val="28"/>
          <w:szCs w:val="28"/>
        </w:rPr>
        <w:t>Общата цена се счита пределна за пълен</w:t>
      </w:r>
      <w:r w:rsidR="00EF2136">
        <w:rPr>
          <w:sz w:val="28"/>
          <w:szCs w:val="28"/>
          <w:lang w:val="bg-BG"/>
        </w:rPr>
        <w:t>,</w:t>
      </w:r>
      <w:r w:rsidRPr="00EF2136">
        <w:rPr>
          <w:sz w:val="28"/>
          <w:szCs w:val="28"/>
        </w:rPr>
        <w:t xml:space="preserve"> изцяло завършен </w:t>
      </w:r>
      <w:r w:rsidR="00EF2136">
        <w:rPr>
          <w:sz w:val="28"/>
          <w:szCs w:val="28"/>
          <w:lang w:val="bg-BG"/>
        </w:rPr>
        <w:t>Р</w:t>
      </w:r>
      <w:r w:rsidRPr="00EF2136">
        <w:rPr>
          <w:sz w:val="28"/>
          <w:szCs w:val="28"/>
        </w:rPr>
        <w:t xml:space="preserve">аботен проект. </w:t>
      </w:r>
    </w:p>
    <w:p w14:paraId="333B9B42" w14:textId="77777777" w:rsidR="009A4283" w:rsidRPr="00EF2136" w:rsidRDefault="009A4283" w:rsidP="00F817DC">
      <w:pPr>
        <w:numPr>
          <w:ilvl w:val="0"/>
          <w:numId w:val="6"/>
        </w:numPr>
        <w:tabs>
          <w:tab w:val="num" w:pos="0"/>
        </w:tabs>
        <w:ind w:left="0" w:firstLine="426"/>
        <w:jc w:val="both"/>
        <w:rPr>
          <w:sz w:val="28"/>
          <w:szCs w:val="28"/>
        </w:rPr>
      </w:pPr>
      <w:r w:rsidRPr="00EF2136">
        <w:rPr>
          <w:sz w:val="28"/>
          <w:szCs w:val="28"/>
        </w:rPr>
        <w:t xml:space="preserve">Офертата да съдържа </w:t>
      </w:r>
      <w:r w:rsidRPr="00EF2136">
        <w:rPr>
          <w:b/>
          <w:sz w:val="28"/>
          <w:szCs w:val="28"/>
        </w:rPr>
        <w:t>финансова схема</w:t>
      </w:r>
      <w:r w:rsidRPr="00EF2136">
        <w:rPr>
          <w:sz w:val="28"/>
          <w:szCs w:val="28"/>
        </w:rPr>
        <w:t xml:space="preserve"> на заплащане на проекта. С предимство е максимално разсрочен срок на плащане на сумите.</w:t>
      </w:r>
    </w:p>
    <w:p w14:paraId="10C00FBE" w14:textId="77777777" w:rsidR="009A4283" w:rsidRPr="00EF2136" w:rsidRDefault="009A4283" w:rsidP="00F817DC">
      <w:pPr>
        <w:ind w:firstLine="426"/>
        <w:jc w:val="both"/>
        <w:rPr>
          <w:sz w:val="28"/>
          <w:szCs w:val="28"/>
        </w:rPr>
      </w:pPr>
      <w:r w:rsidRPr="00EF2136">
        <w:rPr>
          <w:sz w:val="28"/>
          <w:szCs w:val="28"/>
        </w:rPr>
        <w:t>Предложената финансова схема трябва да дава представа за етапите и условията за плащане. Предвижда ли се авансово плащане – какъв % от обща цена за проекта; какви междинни плащания и кога може да настъпи разплащането им, окончателно плащане -  какъв % от обща цена за проекта. В случай, че във финансовата схема е предвиден аванс, същият се обезпечава с Банкова гаранция.</w:t>
      </w:r>
    </w:p>
    <w:p w14:paraId="33289A8E" w14:textId="42CE1362" w:rsidR="009A4283" w:rsidRPr="00FA06BD" w:rsidRDefault="009A4283" w:rsidP="00F817DC">
      <w:pPr>
        <w:ind w:firstLine="425"/>
        <w:jc w:val="both"/>
        <w:rPr>
          <w:sz w:val="28"/>
          <w:szCs w:val="28"/>
          <w:lang w:val="bg-BG"/>
        </w:rPr>
      </w:pPr>
      <w:r w:rsidRPr="00EF2136">
        <w:rPr>
          <w:sz w:val="28"/>
          <w:szCs w:val="28"/>
          <w:lang w:val="bg-BG"/>
        </w:rPr>
        <w:t>2</w:t>
      </w:r>
      <w:r w:rsidRPr="00EF2136">
        <w:rPr>
          <w:sz w:val="28"/>
          <w:szCs w:val="28"/>
        </w:rPr>
        <w:t xml:space="preserve">. Оферента да представи максимална </w:t>
      </w:r>
      <w:r w:rsidRPr="00EF2136">
        <w:rPr>
          <w:b/>
          <w:sz w:val="28"/>
          <w:szCs w:val="28"/>
        </w:rPr>
        <w:t>гаранция за добро изпълнение</w:t>
      </w:r>
      <w:r w:rsidRPr="00EF2136">
        <w:rPr>
          <w:sz w:val="28"/>
          <w:szCs w:val="28"/>
        </w:rPr>
        <w:t>, покриваща гаранционния период на системата. Гаранцията за добро изпълнение ще бъде освободена при доказване на заложените технически параметри в 90</w:t>
      </w:r>
      <w:r w:rsidR="00EF2136">
        <w:rPr>
          <w:sz w:val="28"/>
          <w:szCs w:val="28"/>
          <w:lang w:val="bg-BG"/>
        </w:rPr>
        <w:t>-</w:t>
      </w:r>
      <w:r w:rsidRPr="00EF2136">
        <w:rPr>
          <w:sz w:val="28"/>
          <w:szCs w:val="28"/>
        </w:rPr>
        <w:t>дневен срок след успешно въвеждане в експлоатация.</w:t>
      </w:r>
      <w:r w:rsidR="00FA06BD">
        <w:rPr>
          <w:sz w:val="28"/>
          <w:szCs w:val="28"/>
          <w:lang w:val="bg-BG"/>
        </w:rPr>
        <w:t xml:space="preserve"> (минимум 10%)</w:t>
      </w:r>
    </w:p>
    <w:p w14:paraId="37BE0BB5" w14:textId="64DABDF7" w:rsidR="009A4283" w:rsidRPr="00FA06BD" w:rsidRDefault="009A4283" w:rsidP="00F817DC">
      <w:pPr>
        <w:ind w:firstLine="425"/>
        <w:jc w:val="both"/>
        <w:rPr>
          <w:sz w:val="28"/>
          <w:szCs w:val="28"/>
          <w:lang w:val="bg-BG"/>
        </w:rPr>
      </w:pPr>
      <w:r w:rsidRPr="00EF2136">
        <w:rPr>
          <w:sz w:val="28"/>
          <w:szCs w:val="28"/>
          <w:lang w:val="bg-BG"/>
        </w:rPr>
        <w:t>3</w:t>
      </w:r>
      <w:r w:rsidRPr="00EF2136">
        <w:rPr>
          <w:sz w:val="28"/>
          <w:szCs w:val="28"/>
        </w:rPr>
        <w:t>. Неустойки при неизпълнение на задачата.</w:t>
      </w:r>
      <w:r w:rsidR="00FA06BD">
        <w:rPr>
          <w:sz w:val="28"/>
          <w:szCs w:val="28"/>
          <w:lang w:val="bg-BG"/>
        </w:rPr>
        <w:t xml:space="preserve"> (минимум съгласно проекто-договора)</w:t>
      </w:r>
    </w:p>
    <w:p w14:paraId="10D3FB98" w14:textId="77777777" w:rsidR="009A4283" w:rsidRPr="00EF2136" w:rsidRDefault="009A4283" w:rsidP="00F817DC">
      <w:pPr>
        <w:ind w:firstLine="425"/>
        <w:jc w:val="both"/>
        <w:rPr>
          <w:sz w:val="28"/>
          <w:szCs w:val="28"/>
        </w:rPr>
      </w:pPr>
      <w:r w:rsidRPr="00EF2136">
        <w:rPr>
          <w:sz w:val="28"/>
          <w:szCs w:val="28"/>
          <w:lang w:val="bg-BG"/>
        </w:rPr>
        <w:t>4</w:t>
      </w:r>
      <w:r w:rsidRPr="00EF2136">
        <w:rPr>
          <w:sz w:val="28"/>
          <w:szCs w:val="28"/>
        </w:rPr>
        <w:t xml:space="preserve">. </w:t>
      </w:r>
      <w:r w:rsidRPr="00EF2136">
        <w:rPr>
          <w:bCs/>
          <w:sz w:val="28"/>
          <w:szCs w:val="28"/>
          <w:lang w:val="ru-RU"/>
        </w:rPr>
        <w:t>Отчет за приходите и разходите  и Баланс за предходни 2 години.</w:t>
      </w:r>
    </w:p>
    <w:p w14:paraId="2F67ABB8" w14:textId="77777777" w:rsidR="009A4283" w:rsidRPr="00EF2136" w:rsidRDefault="009A4283" w:rsidP="00F817DC">
      <w:pPr>
        <w:ind w:firstLine="425"/>
        <w:jc w:val="both"/>
        <w:rPr>
          <w:sz w:val="28"/>
          <w:szCs w:val="28"/>
        </w:rPr>
      </w:pPr>
      <w:r w:rsidRPr="00EF2136">
        <w:rPr>
          <w:sz w:val="28"/>
          <w:szCs w:val="28"/>
          <w:lang w:val="bg-BG"/>
        </w:rPr>
        <w:t>5</w:t>
      </w:r>
      <w:r w:rsidRPr="00EF2136">
        <w:rPr>
          <w:sz w:val="28"/>
          <w:szCs w:val="28"/>
        </w:rPr>
        <w:t xml:space="preserve">. Офериращите организации да предложат </w:t>
      </w:r>
      <w:r w:rsidRPr="00EF2136">
        <w:rPr>
          <w:b/>
          <w:sz w:val="28"/>
          <w:szCs w:val="28"/>
        </w:rPr>
        <w:t>СРОК</w:t>
      </w:r>
      <w:r w:rsidRPr="00EF2136">
        <w:rPr>
          <w:sz w:val="28"/>
          <w:szCs w:val="28"/>
        </w:rPr>
        <w:t xml:space="preserve"> </w:t>
      </w:r>
      <w:r w:rsidRPr="00EF2136">
        <w:rPr>
          <w:b/>
          <w:sz w:val="28"/>
          <w:szCs w:val="28"/>
        </w:rPr>
        <w:t>(в календарни дни)</w:t>
      </w:r>
      <w:r w:rsidRPr="00EF2136">
        <w:rPr>
          <w:sz w:val="28"/>
          <w:szCs w:val="28"/>
        </w:rPr>
        <w:t xml:space="preserve"> за извършване на проучвателно-проектните работи с подробен времеви график по части, съгласно Таблица № 1.</w:t>
      </w:r>
    </w:p>
    <w:p w14:paraId="37337FD8" w14:textId="56179D9D" w:rsidR="009A4283" w:rsidRPr="00EF2136" w:rsidRDefault="009A4283" w:rsidP="00F817DC">
      <w:pPr>
        <w:pStyle w:val="ListParagraph"/>
        <w:ind w:left="0"/>
        <w:jc w:val="both"/>
        <w:rPr>
          <w:sz w:val="28"/>
          <w:szCs w:val="28"/>
          <w:lang w:val="bg-BG"/>
        </w:rPr>
      </w:pPr>
      <w:r w:rsidRPr="00EF2136">
        <w:rPr>
          <w:b/>
          <w:sz w:val="28"/>
          <w:szCs w:val="28"/>
          <w:lang w:val="bg-BG"/>
        </w:rPr>
        <w:t>Забележка</w:t>
      </w:r>
      <w:r w:rsidRPr="00EF2136">
        <w:rPr>
          <w:sz w:val="28"/>
          <w:szCs w:val="28"/>
          <w:lang w:val="bg-BG"/>
        </w:rPr>
        <w:t>: Сроковете да се определят, като ефективно работно време</w:t>
      </w:r>
      <w:r w:rsidR="00F817DC">
        <w:rPr>
          <w:sz w:val="28"/>
          <w:szCs w:val="28"/>
          <w:lang w:val="bg-BG"/>
        </w:rPr>
        <w:t>,</w:t>
      </w:r>
      <w:r w:rsidRPr="00EF2136">
        <w:rPr>
          <w:sz w:val="28"/>
          <w:szCs w:val="28"/>
          <w:lang w:val="bg-BG"/>
        </w:rPr>
        <w:t xml:space="preserve"> след което с корелационен коефициент от 1,0 до 1,3 отчитащ очакваните почивни дни</w:t>
      </w:r>
      <w:r w:rsidR="00F817DC">
        <w:rPr>
          <w:sz w:val="28"/>
          <w:szCs w:val="28"/>
          <w:lang w:val="bg-BG"/>
        </w:rPr>
        <w:t>,</w:t>
      </w:r>
      <w:r w:rsidRPr="00EF2136">
        <w:rPr>
          <w:sz w:val="28"/>
          <w:szCs w:val="28"/>
          <w:lang w:val="bg-BG"/>
        </w:rPr>
        <w:t xml:space="preserve"> да се превърне в календарни дни.</w:t>
      </w:r>
    </w:p>
    <w:p w14:paraId="4DBC5EAE" w14:textId="77777777" w:rsidR="009A4283" w:rsidRPr="00EF2136" w:rsidRDefault="009A4283" w:rsidP="00F817DC">
      <w:pPr>
        <w:ind w:left="426"/>
        <w:jc w:val="both"/>
        <w:rPr>
          <w:sz w:val="28"/>
          <w:szCs w:val="28"/>
        </w:rPr>
      </w:pPr>
      <w:r w:rsidRPr="00EF2136">
        <w:rPr>
          <w:sz w:val="28"/>
          <w:szCs w:val="28"/>
          <w:lang w:val="bg-BG"/>
        </w:rPr>
        <w:t>6</w:t>
      </w:r>
      <w:r w:rsidRPr="00EF2136">
        <w:rPr>
          <w:sz w:val="28"/>
          <w:szCs w:val="28"/>
        </w:rPr>
        <w:t>. Готовност за започване на работа (в календарни дни).</w:t>
      </w:r>
    </w:p>
    <w:p w14:paraId="4E89118D" w14:textId="6B3EAE21" w:rsidR="009A4283" w:rsidRPr="00EF2136" w:rsidRDefault="009A4283" w:rsidP="00F817DC">
      <w:pPr>
        <w:ind w:firstLine="567"/>
        <w:jc w:val="both"/>
        <w:rPr>
          <w:sz w:val="28"/>
          <w:szCs w:val="28"/>
        </w:rPr>
      </w:pPr>
      <w:r w:rsidRPr="00EF2136">
        <w:rPr>
          <w:sz w:val="28"/>
          <w:szCs w:val="28"/>
          <w:lang w:val="bg-BG"/>
        </w:rPr>
        <w:t>7</w:t>
      </w:r>
      <w:r w:rsidRPr="00EF2136">
        <w:rPr>
          <w:sz w:val="28"/>
          <w:szCs w:val="28"/>
        </w:rPr>
        <w:t xml:space="preserve">. Офертите да бъдат </w:t>
      </w:r>
      <w:r w:rsidRPr="00EF2136">
        <w:rPr>
          <w:b/>
          <w:sz w:val="28"/>
          <w:szCs w:val="28"/>
        </w:rPr>
        <w:t>валидни</w:t>
      </w:r>
      <w:r w:rsidRPr="00EF2136">
        <w:rPr>
          <w:sz w:val="28"/>
          <w:szCs w:val="28"/>
        </w:rPr>
        <w:t xml:space="preserve"> не по-малко от 120 дни от представянето им в „Асарел-</w:t>
      </w:r>
      <w:r w:rsidR="00FA06BD" w:rsidRPr="00EF2136">
        <w:rPr>
          <w:sz w:val="28"/>
          <w:szCs w:val="28"/>
        </w:rPr>
        <w:t>Медет</w:t>
      </w:r>
      <w:r w:rsidR="00FA06BD">
        <w:rPr>
          <w:sz w:val="28"/>
          <w:szCs w:val="28"/>
          <w:lang w:val="bg-BG"/>
        </w:rPr>
        <w:t>“</w:t>
      </w:r>
      <w:r w:rsidR="00FA06BD" w:rsidRPr="00EF2136">
        <w:rPr>
          <w:sz w:val="28"/>
          <w:szCs w:val="28"/>
        </w:rPr>
        <w:t>АД</w:t>
      </w:r>
      <w:r w:rsidRPr="00EF2136">
        <w:rPr>
          <w:sz w:val="28"/>
          <w:szCs w:val="28"/>
        </w:rPr>
        <w:t>.</w:t>
      </w:r>
    </w:p>
    <w:p w14:paraId="7B732DFA" w14:textId="77777777" w:rsidR="009A4283" w:rsidRPr="00EF2136" w:rsidRDefault="009A4283" w:rsidP="00F817DC">
      <w:pPr>
        <w:ind w:firstLine="567"/>
        <w:jc w:val="both"/>
        <w:rPr>
          <w:sz w:val="28"/>
          <w:szCs w:val="28"/>
        </w:rPr>
      </w:pPr>
      <w:r w:rsidRPr="00EF2136">
        <w:rPr>
          <w:sz w:val="28"/>
          <w:szCs w:val="28"/>
          <w:lang w:val="bg-BG"/>
        </w:rPr>
        <w:t>8</w:t>
      </w:r>
      <w:r w:rsidRPr="00EF2136">
        <w:rPr>
          <w:sz w:val="28"/>
          <w:szCs w:val="28"/>
        </w:rPr>
        <w:t xml:space="preserve">. Офериращите организации </w:t>
      </w:r>
      <w:r w:rsidRPr="00EF2136">
        <w:rPr>
          <w:b/>
          <w:sz w:val="28"/>
          <w:szCs w:val="28"/>
        </w:rPr>
        <w:t>да парафират и подпечатат</w:t>
      </w:r>
      <w:r w:rsidRPr="00EF2136">
        <w:rPr>
          <w:sz w:val="28"/>
          <w:szCs w:val="28"/>
        </w:rPr>
        <w:t xml:space="preserve"> </w:t>
      </w:r>
      <w:r w:rsidRPr="00EF2136">
        <w:rPr>
          <w:b/>
          <w:sz w:val="28"/>
          <w:szCs w:val="28"/>
        </w:rPr>
        <w:t>на всяка страница</w:t>
      </w:r>
      <w:r w:rsidRPr="00EF2136">
        <w:rPr>
          <w:sz w:val="28"/>
          <w:szCs w:val="28"/>
        </w:rPr>
        <w:t xml:space="preserve"> приложения проекто-договор, с което удостоверяват, че са запознати и съгласни с всички клаузи в него.</w:t>
      </w:r>
    </w:p>
    <w:p w14:paraId="0CB7D545" w14:textId="77777777" w:rsidR="009A4283" w:rsidRPr="00EF2136" w:rsidRDefault="009A4283" w:rsidP="00F817DC">
      <w:pPr>
        <w:ind w:firstLine="567"/>
        <w:jc w:val="both"/>
        <w:rPr>
          <w:sz w:val="28"/>
          <w:szCs w:val="28"/>
        </w:rPr>
      </w:pPr>
      <w:r w:rsidRPr="00EF2136">
        <w:rPr>
          <w:sz w:val="28"/>
          <w:szCs w:val="28"/>
          <w:lang w:val="bg-BG"/>
        </w:rPr>
        <w:t>9</w:t>
      </w:r>
      <w:r w:rsidRPr="00EF2136">
        <w:rPr>
          <w:sz w:val="28"/>
          <w:szCs w:val="28"/>
        </w:rPr>
        <w:t xml:space="preserve">. Представяне на </w:t>
      </w:r>
      <w:r w:rsidRPr="00EF2136">
        <w:rPr>
          <w:b/>
          <w:sz w:val="28"/>
          <w:szCs w:val="28"/>
        </w:rPr>
        <w:t>препоръки</w:t>
      </w:r>
      <w:r w:rsidRPr="00EF2136">
        <w:rPr>
          <w:sz w:val="28"/>
          <w:szCs w:val="28"/>
        </w:rPr>
        <w:t xml:space="preserve"> от 3 други предишни или настоящи Възложители и </w:t>
      </w:r>
      <w:r w:rsidRPr="00EF2136">
        <w:rPr>
          <w:b/>
          <w:sz w:val="28"/>
          <w:szCs w:val="28"/>
        </w:rPr>
        <w:t>Референтен списък</w:t>
      </w:r>
      <w:r w:rsidRPr="00EF2136">
        <w:rPr>
          <w:sz w:val="28"/>
          <w:szCs w:val="28"/>
        </w:rPr>
        <w:t xml:space="preserve"> на Възложители с адреси, телефони и лице за контакти за изпълнявани проекти с подобен характер.</w:t>
      </w:r>
    </w:p>
    <w:p w14:paraId="037D7EE1" w14:textId="405B9F8E" w:rsidR="009A4283" w:rsidRPr="00EF2136" w:rsidRDefault="009A4283" w:rsidP="00F817DC">
      <w:pPr>
        <w:ind w:firstLine="567"/>
        <w:jc w:val="both"/>
        <w:rPr>
          <w:bCs/>
          <w:i/>
          <w:sz w:val="28"/>
          <w:szCs w:val="28"/>
          <w:lang w:val="bg-BG"/>
        </w:rPr>
      </w:pPr>
      <w:r w:rsidRPr="00EF2136">
        <w:rPr>
          <w:bCs/>
          <w:sz w:val="28"/>
          <w:szCs w:val="28"/>
        </w:rPr>
        <w:lastRenderedPageBreak/>
        <w:t>1</w:t>
      </w:r>
      <w:r w:rsidRPr="00EF2136">
        <w:rPr>
          <w:bCs/>
          <w:sz w:val="28"/>
          <w:szCs w:val="28"/>
          <w:lang w:val="bg-BG"/>
        </w:rPr>
        <w:t>0</w:t>
      </w:r>
      <w:r w:rsidRPr="00EF2136">
        <w:rPr>
          <w:bCs/>
          <w:sz w:val="28"/>
          <w:szCs w:val="28"/>
        </w:rPr>
        <w:t xml:space="preserve">. Екип за изпълнението на проекта. </w:t>
      </w:r>
      <w:r w:rsidRPr="00EF2136">
        <w:rPr>
          <w:bCs/>
          <w:i/>
          <w:sz w:val="28"/>
          <w:szCs w:val="28"/>
        </w:rPr>
        <w:t>(</w:t>
      </w:r>
      <w:r w:rsidRPr="00EF2136">
        <w:rPr>
          <w:i/>
          <w:sz w:val="28"/>
          <w:szCs w:val="28"/>
        </w:rPr>
        <w:t xml:space="preserve">Оферентът </w:t>
      </w:r>
      <w:r w:rsidRPr="00EF2136">
        <w:rPr>
          <w:bCs/>
          <w:i/>
          <w:sz w:val="28"/>
          <w:szCs w:val="28"/>
        </w:rPr>
        <w:t>да представи поименен списък на екипа с доказателства за професионален и практически опит при проектиране на обекти от този тип, както и индивидуални удостоверения от КИИП за настоящата година на специалистите, отговорни за изпълнение на задачата</w:t>
      </w:r>
      <w:r w:rsidRPr="00EF2136">
        <w:rPr>
          <w:bCs/>
          <w:i/>
          <w:sz w:val="28"/>
          <w:szCs w:val="28"/>
          <w:lang w:val="ru-RU"/>
        </w:rPr>
        <w:t xml:space="preserve"> с включени в списъка ръководител на проекта и правоспособни лица, които евентуално ще упражняват ТК върху част </w:t>
      </w:r>
      <w:r w:rsidR="00EF2136" w:rsidRPr="00EF2136">
        <w:rPr>
          <w:bCs/>
          <w:i/>
          <w:sz w:val="28"/>
          <w:szCs w:val="28"/>
          <w:lang w:val="bg-BG"/>
        </w:rPr>
        <w:t>„</w:t>
      </w:r>
      <w:r w:rsidRPr="00EF2136">
        <w:rPr>
          <w:bCs/>
          <w:i/>
          <w:sz w:val="28"/>
          <w:szCs w:val="28"/>
          <w:lang w:val="ru-RU"/>
        </w:rPr>
        <w:t>СК</w:t>
      </w:r>
      <w:r w:rsidR="00EF2136" w:rsidRPr="00EF2136">
        <w:rPr>
          <w:bCs/>
          <w:i/>
          <w:sz w:val="28"/>
          <w:szCs w:val="28"/>
          <w:lang w:val="bg-BG"/>
        </w:rPr>
        <w:t>“</w:t>
      </w:r>
      <w:r w:rsidRPr="00EF2136">
        <w:rPr>
          <w:bCs/>
          <w:i/>
          <w:sz w:val="28"/>
          <w:szCs w:val="28"/>
        </w:rPr>
        <w:t>)</w:t>
      </w:r>
      <w:r w:rsidRPr="00EF2136">
        <w:rPr>
          <w:bCs/>
          <w:i/>
          <w:sz w:val="28"/>
          <w:szCs w:val="28"/>
          <w:lang w:val="bg-BG"/>
        </w:rPr>
        <w:t>.</w:t>
      </w:r>
    </w:p>
    <w:p w14:paraId="007923CE" w14:textId="77777777" w:rsidR="009A4283" w:rsidRPr="00EF2136" w:rsidRDefault="009A4283" w:rsidP="00F817DC">
      <w:pPr>
        <w:ind w:firstLine="567"/>
        <w:jc w:val="both"/>
        <w:rPr>
          <w:sz w:val="28"/>
          <w:szCs w:val="28"/>
        </w:rPr>
      </w:pPr>
      <w:r w:rsidRPr="00EF2136">
        <w:rPr>
          <w:sz w:val="28"/>
          <w:szCs w:val="28"/>
        </w:rPr>
        <w:t>1</w:t>
      </w:r>
      <w:r w:rsidRPr="00EF2136">
        <w:rPr>
          <w:sz w:val="28"/>
          <w:szCs w:val="28"/>
          <w:lang w:val="bg-BG"/>
        </w:rPr>
        <w:t>1</w:t>
      </w:r>
      <w:r w:rsidRPr="00EF2136">
        <w:rPr>
          <w:sz w:val="28"/>
          <w:szCs w:val="28"/>
        </w:rPr>
        <w:t>. Извършване оглед на обекта и попълване на декларация за оглед на обекта. (Фирмата-оферент трябва задължително да направи оглед на обекта и добре да прецени обема на работата). Необходимо е към офертата де се приложи попълнена декларация за оглед на обекта по образец на Възложителя. Отправяме молба за извършване на огледа в първата третина на периода за подготовка на офертата с цел да остане повече време за размисъл сложността, обема, обхвата, особеностите и пълнотата на офертното предложение.</w:t>
      </w:r>
    </w:p>
    <w:p w14:paraId="425F53CD" w14:textId="2900B769" w:rsidR="009A4283" w:rsidRPr="00EF2136" w:rsidRDefault="009A4283" w:rsidP="00F817DC">
      <w:pPr>
        <w:ind w:firstLine="567"/>
        <w:jc w:val="both"/>
        <w:rPr>
          <w:sz w:val="28"/>
          <w:szCs w:val="28"/>
          <w:lang w:val="bg-BG"/>
        </w:rPr>
      </w:pPr>
      <w:r w:rsidRPr="00EF2136">
        <w:rPr>
          <w:sz w:val="28"/>
          <w:szCs w:val="28"/>
        </w:rPr>
        <w:t>1</w:t>
      </w:r>
      <w:r w:rsidRPr="00EF2136">
        <w:rPr>
          <w:sz w:val="28"/>
          <w:szCs w:val="28"/>
          <w:lang w:val="bg-BG"/>
        </w:rPr>
        <w:t>2</w:t>
      </w:r>
      <w:r w:rsidRPr="00EF2136">
        <w:rPr>
          <w:sz w:val="28"/>
          <w:szCs w:val="28"/>
        </w:rPr>
        <w:t>. Представяне на Декларация за конфиденциалност – ще бъде подписана по време на извършване на оглед на обекта.</w:t>
      </w:r>
    </w:p>
    <w:p w14:paraId="5E1EC1A1" w14:textId="78AE2805" w:rsidR="009A4283" w:rsidRDefault="009A4283" w:rsidP="00F817DC">
      <w:pPr>
        <w:jc w:val="both"/>
        <w:rPr>
          <w:sz w:val="28"/>
          <w:szCs w:val="28"/>
        </w:rPr>
      </w:pPr>
      <w:r w:rsidRPr="00EF2136">
        <w:rPr>
          <w:sz w:val="28"/>
          <w:szCs w:val="28"/>
          <w:lang w:val="bg-BG"/>
        </w:rPr>
        <w:t xml:space="preserve">         13. Декларация за спазване на условията за управление на строителните отпадъци. К</w:t>
      </w:r>
      <w:r w:rsidRPr="00EF2136">
        <w:rPr>
          <w:sz w:val="28"/>
          <w:szCs w:val="28"/>
        </w:rPr>
        <w:t xml:space="preserve">андидатите при разработване и подаване на офертите трябва задължително да декларират чрез подписване и подпечатване на Декларация - </w:t>
      </w:r>
      <w:r w:rsidRPr="00EF2136">
        <w:rPr>
          <w:b/>
          <w:sz w:val="28"/>
          <w:szCs w:val="28"/>
        </w:rPr>
        <w:t>Приложение №</w:t>
      </w:r>
      <w:r w:rsidRPr="00EF2136">
        <w:rPr>
          <w:b/>
          <w:sz w:val="28"/>
          <w:szCs w:val="28"/>
          <w:lang w:val="bg-BG"/>
        </w:rPr>
        <w:t>4</w:t>
      </w:r>
      <w:r w:rsidRPr="00EF2136">
        <w:rPr>
          <w:sz w:val="28"/>
          <w:szCs w:val="28"/>
        </w:rPr>
        <w:t xml:space="preserve">, че ще спазват действащата нормативна уредба и изискванията към </w:t>
      </w:r>
      <w:r w:rsidRPr="00EF2136">
        <w:rPr>
          <w:sz w:val="28"/>
          <w:szCs w:val="28"/>
          <w:lang w:val="bg-BG"/>
        </w:rPr>
        <w:t>проектанта</w:t>
      </w:r>
      <w:r w:rsidRPr="00EF2136">
        <w:rPr>
          <w:sz w:val="28"/>
          <w:szCs w:val="28"/>
        </w:rPr>
        <w:t xml:space="preserve"> за управление на строителни отпадъци /СО/.</w:t>
      </w:r>
    </w:p>
    <w:p w14:paraId="4C423AFB" w14:textId="77777777" w:rsidR="00B11059" w:rsidRPr="00EF2136" w:rsidRDefault="00B11059" w:rsidP="009A4283">
      <w:pPr>
        <w:spacing w:before="60"/>
        <w:jc w:val="both"/>
        <w:rPr>
          <w:sz w:val="28"/>
          <w:szCs w:val="28"/>
          <w:lang w:val="bg-BG"/>
        </w:rPr>
      </w:pPr>
    </w:p>
    <w:p w14:paraId="5CF720D7" w14:textId="77777777" w:rsidR="009A4283" w:rsidRPr="00EF2136" w:rsidRDefault="009A4283" w:rsidP="009A4283">
      <w:pPr>
        <w:ind w:left="943"/>
        <w:jc w:val="both"/>
        <w:rPr>
          <w:b/>
          <w:sz w:val="28"/>
          <w:szCs w:val="28"/>
        </w:rPr>
      </w:pPr>
      <w:r w:rsidRPr="00EF2136">
        <w:rPr>
          <w:b/>
          <w:sz w:val="28"/>
          <w:szCs w:val="28"/>
        </w:rPr>
        <w:t>- Несъстезателна (техническа) част</w:t>
      </w:r>
    </w:p>
    <w:p w14:paraId="0FB3D2C4" w14:textId="77777777" w:rsidR="009A4283" w:rsidRPr="00EF2136" w:rsidRDefault="009A4283" w:rsidP="009A4283">
      <w:pPr>
        <w:tabs>
          <w:tab w:val="left" w:pos="851"/>
        </w:tabs>
        <w:ind w:left="851" w:hanging="284"/>
        <w:jc w:val="both"/>
        <w:rPr>
          <w:sz w:val="28"/>
          <w:szCs w:val="28"/>
          <w:lang w:val="bg-BG"/>
        </w:rPr>
      </w:pPr>
      <w:r w:rsidRPr="00EF2136">
        <w:rPr>
          <w:sz w:val="28"/>
          <w:szCs w:val="28"/>
        </w:rPr>
        <w:t>1.</w:t>
      </w:r>
      <w:r w:rsidRPr="00EF2136">
        <w:rPr>
          <w:sz w:val="28"/>
          <w:szCs w:val="28"/>
        </w:rPr>
        <w:tab/>
        <w:t xml:space="preserve">Точен адрес, лица за контакти, </w:t>
      </w:r>
      <w:r w:rsidRPr="00EF2136">
        <w:rPr>
          <w:sz w:val="28"/>
          <w:szCs w:val="28"/>
          <w:lang w:val="en-US"/>
        </w:rPr>
        <w:t>e</w:t>
      </w:r>
      <w:r w:rsidRPr="00EF2136">
        <w:rPr>
          <w:sz w:val="28"/>
          <w:szCs w:val="28"/>
          <w:lang w:val="ru-RU"/>
        </w:rPr>
        <w:t>-</w:t>
      </w:r>
      <w:r w:rsidRPr="00EF2136">
        <w:rPr>
          <w:sz w:val="28"/>
          <w:szCs w:val="28"/>
          <w:lang w:val="en-US"/>
        </w:rPr>
        <w:t>mail</w:t>
      </w:r>
      <w:r w:rsidRPr="00EF2136">
        <w:rPr>
          <w:sz w:val="28"/>
          <w:szCs w:val="28"/>
        </w:rPr>
        <w:t>, факс, телефон</w:t>
      </w:r>
      <w:r w:rsidRPr="00EF2136">
        <w:rPr>
          <w:sz w:val="28"/>
          <w:szCs w:val="28"/>
          <w:lang w:val="bg-BG"/>
        </w:rPr>
        <w:t>.</w:t>
      </w:r>
    </w:p>
    <w:p w14:paraId="00A969F2" w14:textId="77777777" w:rsidR="009A4283" w:rsidRPr="00EF2136" w:rsidRDefault="009A4283" w:rsidP="009A4283">
      <w:pPr>
        <w:tabs>
          <w:tab w:val="left" w:pos="851"/>
        </w:tabs>
        <w:ind w:left="851" w:hanging="284"/>
        <w:jc w:val="both"/>
        <w:rPr>
          <w:sz w:val="28"/>
          <w:szCs w:val="28"/>
          <w:lang w:val="bg-BG"/>
        </w:rPr>
      </w:pPr>
      <w:r w:rsidRPr="00EF2136">
        <w:rPr>
          <w:sz w:val="28"/>
          <w:szCs w:val="28"/>
        </w:rPr>
        <w:t>2.</w:t>
      </w:r>
      <w:r w:rsidRPr="00EF2136">
        <w:rPr>
          <w:sz w:val="28"/>
          <w:szCs w:val="28"/>
        </w:rPr>
        <w:tab/>
        <w:t>Удостоверение за актуално състояние на фирмата</w:t>
      </w:r>
      <w:r w:rsidRPr="00EF2136">
        <w:rPr>
          <w:sz w:val="28"/>
          <w:szCs w:val="28"/>
          <w:lang w:val="bg-BG"/>
        </w:rPr>
        <w:t>.</w:t>
      </w:r>
    </w:p>
    <w:p w14:paraId="7E5219FD" w14:textId="77777777" w:rsidR="009A4283" w:rsidRPr="00EF2136" w:rsidRDefault="009A4283" w:rsidP="009A4283">
      <w:pPr>
        <w:tabs>
          <w:tab w:val="left" w:pos="851"/>
        </w:tabs>
        <w:ind w:left="851" w:hanging="284"/>
        <w:jc w:val="both"/>
        <w:rPr>
          <w:sz w:val="28"/>
          <w:szCs w:val="28"/>
          <w:lang w:val="bg-BG"/>
        </w:rPr>
      </w:pPr>
      <w:r w:rsidRPr="00EF2136">
        <w:rPr>
          <w:sz w:val="28"/>
          <w:szCs w:val="28"/>
        </w:rPr>
        <w:t>3.</w:t>
      </w:r>
      <w:r w:rsidRPr="00EF2136">
        <w:rPr>
          <w:sz w:val="28"/>
          <w:szCs w:val="28"/>
        </w:rPr>
        <w:tab/>
        <w:t>Изисквания за съдействие от страна на Възложителя</w:t>
      </w:r>
      <w:r w:rsidRPr="00EF2136">
        <w:rPr>
          <w:sz w:val="28"/>
          <w:szCs w:val="28"/>
          <w:lang w:val="bg-BG"/>
        </w:rPr>
        <w:t>.</w:t>
      </w:r>
    </w:p>
    <w:p w14:paraId="2EBBFE24" w14:textId="50756DD1" w:rsidR="009A4283" w:rsidRPr="00EF2136" w:rsidRDefault="009A4283" w:rsidP="009A4283">
      <w:pPr>
        <w:tabs>
          <w:tab w:val="left" w:pos="851"/>
        </w:tabs>
        <w:ind w:left="851" w:hanging="284"/>
        <w:jc w:val="both"/>
        <w:rPr>
          <w:sz w:val="28"/>
          <w:szCs w:val="28"/>
        </w:rPr>
      </w:pPr>
      <w:r w:rsidRPr="00EF2136">
        <w:rPr>
          <w:sz w:val="28"/>
          <w:szCs w:val="28"/>
        </w:rPr>
        <w:t xml:space="preserve">4. </w:t>
      </w:r>
      <w:r w:rsidRPr="00EF2136">
        <w:rPr>
          <w:sz w:val="28"/>
          <w:szCs w:val="28"/>
          <w:lang w:val="bg-BG"/>
        </w:rPr>
        <w:tab/>
      </w:r>
      <w:r w:rsidRPr="00EF2136">
        <w:rPr>
          <w:sz w:val="28"/>
          <w:szCs w:val="28"/>
        </w:rPr>
        <w:t xml:space="preserve">Офериращите организации да представят копие от </w:t>
      </w:r>
      <w:r w:rsidRPr="00EF2136">
        <w:rPr>
          <w:b/>
          <w:sz w:val="28"/>
          <w:szCs w:val="28"/>
        </w:rPr>
        <w:t>застрахователна полица</w:t>
      </w:r>
      <w:r w:rsidRPr="00EF2136">
        <w:rPr>
          <w:sz w:val="28"/>
          <w:szCs w:val="28"/>
        </w:rPr>
        <w:t>, съгласно чл.171 и чл.172 от ЗУТ и Наредба за условията и реда за задължително застраховане в проектирането и строителството</w:t>
      </w:r>
      <w:r w:rsidR="0040025B">
        <w:rPr>
          <w:sz w:val="28"/>
          <w:szCs w:val="28"/>
          <w:lang w:val="bg-BG"/>
        </w:rPr>
        <w:t>,</w:t>
      </w:r>
      <w:r w:rsidRPr="00EF2136">
        <w:rPr>
          <w:sz w:val="28"/>
          <w:szCs w:val="28"/>
        </w:rPr>
        <w:t xml:space="preserve"> приета от ПМС №38 от 24.02.2004</w:t>
      </w:r>
      <w:r w:rsidR="0040025B">
        <w:rPr>
          <w:sz w:val="28"/>
          <w:szCs w:val="28"/>
          <w:lang w:val="bg-BG"/>
        </w:rPr>
        <w:t xml:space="preserve"> </w:t>
      </w:r>
      <w:r w:rsidRPr="00EF2136">
        <w:rPr>
          <w:sz w:val="28"/>
          <w:szCs w:val="28"/>
        </w:rPr>
        <w:t>г., обн.</w:t>
      </w:r>
      <w:r w:rsidR="0040025B">
        <w:rPr>
          <w:sz w:val="28"/>
          <w:szCs w:val="28"/>
          <w:lang w:val="bg-BG"/>
        </w:rPr>
        <w:t xml:space="preserve"> </w:t>
      </w:r>
      <w:r w:rsidRPr="00EF2136">
        <w:rPr>
          <w:sz w:val="28"/>
          <w:szCs w:val="28"/>
        </w:rPr>
        <w:t>ДВ бр.7 от 02.03.2004</w:t>
      </w:r>
      <w:r w:rsidR="0040025B">
        <w:rPr>
          <w:sz w:val="28"/>
          <w:szCs w:val="28"/>
          <w:lang w:val="bg-BG"/>
        </w:rPr>
        <w:t xml:space="preserve"> </w:t>
      </w:r>
      <w:r w:rsidRPr="00EF2136">
        <w:rPr>
          <w:sz w:val="28"/>
          <w:szCs w:val="28"/>
        </w:rPr>
        <w:t>г.</w:t>
      </w:r>
    </w:p>
    <w:p w14:paraId="7D117A6C" w14:textId="77777777" w:rsidR="009A4283" w:rsidRPr="00EF2136" w:rsidRDefault="009A4283" w:rsidP="009A4283">
      <w:pPr>
        <w:tabs>
          <w:tab w:val="left" w:pos="851"/>
        </w:tabs>
        <w:suppressAutoHyphens/>
        <w:ind w:left="851" w:hanging="284"/>
        <w:jc w:val="both"/>
        <w:rPr>
          <w:sz w:val="28"/>
          <w:szCs w:val="28"/>
          <w:lang w:val="bg-BG"/>
        </w:rPr>
      </w:pPr>
      <w:r w:rsidRPr="00EF2136">
        <w:rPr>
          <w:sz w:val="28"/>
          <w:szCs w:val="28"/>
        </w:rPr>
        <w:t>5.</w:t>
      </w:r>
      <w:r w:rsidRPr="00EF2136">
        <w:rPr>
          <w:sz w:val="28"/>
          <w:szCs w:val="28"/>
          <w:lang w:val="bg-BG"/>
        </w:rPr>
        <w:tab/>
      </w:r>
      <w:r w:rsidRPr="00EF2136">
        <w:rPr>
          <w:sz w:val="28"/>
          <w:szCs w:val="28"/>
        </w:rPr>
        <w:t>Наличие на система за управление на качеството</w:t>
      </w:r>
      <w:r w:rsidRPr="00EF2136">
        <w:rPr>
          <w:sz w:val="28"/>
          <w:szCs w:val="28"/>
          <w:lang w:val="bg-BG"/>
        </w:rPr>
        <w:t>.</w:t>
      </w:r>
    </w:p>
    <w:p w14:paraId="22928F27" w14:textId="3C206F5D" w:rsidR="009A4283" w:rsidRPr="00EF2136" w:rsidRDefault="009A4283" w:rsidP="009A4283">
      <w:pPr>
        <w:tabs>
          <w:tab w:val="left" w:pos="851"/>
        </w:tabs>
        <w:suppressAutoHyphens/>
        <w:ind w:left="851" w:hanging="284"/>
        <w:jc w:val="both"/>
        <w:rPr>
          <w:i/>
          <w:sz w:val="28"/>
          <w:szCs w:val="28"/>
        </w:rPr>
      </w:pPr>
      <w:r w:rsidRPr="00EF2136">
        <w:rPr>
          <w:sz w:val="28"/>
          <w:szCs w:val="28"/>
        </w:rPr>
        <w:t>6.</w:t>
      </w:r>
      <w:r w:rsidRPr="00EF2136">
        <w:rPr>
          <w:sz w:val="28"/>
          <w:szCs w:val="28"/>
        </w:rPr>
        <w:tab/>
        <w:t xml:space="preserve">Автореференция, банкови препоръки. </w:t>
      </w:r>
      <w:r w:rsidRPr="00EF2136">
        <w:rPr>
          <w:i/>
          <w:sz w:val="28"/>
          <w:szCs w:val="28"/>
        </w:rPr>
        <w:t>(Фирмата-оферент е с предимство</w:t>
      </w:r>
      <w:r w:rsidR="0040025B">
        <w:rPr>
          <w:i/>
          <w:sz w:val="28"/>
          <w:szCs w:val="28"/>
          <w:lang w:val="bg-BG"/>
        </w:rPr>
        <w:t>,</w:t>
      </w:r>
      <w:r w:rsidRPr="00EF2136">
        <w:rPr>
          <w:i/>
          <w:sz w:val="28"/>
          <w:szCs w:val="28"/>
        </w:rPr>
        <w:t xml:space="preserve"> ако е изпълнявала такъв вид работа</w:t>
      </w:r>
      <w:r w:rsidR="0040025B">
        <w:rPr>
          <w:i/>
          <w:sz w:val="28"/>
          <w:szCs w:val="28"/>
          <w:lang w:val="bg-BG"/>
        </w:rPr>
        <w:t>.</w:t>
      </w:r>
      <w:r w:rsidRPr="00EF2136">
        <w:rPr>
          <w:i/>
          <w:sz w:val="28"/>
          <w:szCs w:val="28"/>
        </w:rPr>
        <w:t>)</w:t>
      </w:r>
    </w:p>
    <w:p w14:paraId="6B8A7FD7" w14:textId="77777777" w:rsidR="009A4283" w:rsidRDefault="009A4283" w:rsidP="009A4283">
      <w:pPr>
        <w:jc w:val="both"/>
        <w:rPr>
          <w:lang w:val="bg-BG"/>
        </w:rPr>
      </w:pPr>
    </w:p>
    <w:p w14:paraId="3B574F8B" w14:textId="77777777" w:rsidR="009A4283" w:rsidRPr="0040025B" w:rsidRDefault="009A4283" w:rsidP="009A4283">
      <w:pPr>
        <w:jc w:val="both"/>
        <w:rPr>
          <w:b/>
          <w:sz w:val="28"/>
          <w:szCs w:val="28"/>
          <w:lang w:val="ru-RU"/>
        </w:rPr>
      </w:pPr>
      <w:r w:rsidRPr="0040025B">
        <w:rPr>
          <w:b/>
          <w:sz w:val="28"/>
          <w:szCs w:val="28"/>
          <w:lang w:val="ru-RU"/>
        </w:rPr>
        <w:t>V</w:t>
      </w:r>
      <w:r w:rsidRPr="0040025B">
        <w:rPr>
          <w:b/>
          <w:sz w:val="28"/>
          <w:szCs w:val="28"/>
        </w:rPr>
        <w:t>II</w:t>
      </w:r>
      <w:r w:rsidRPr="0040025B">
        <w:rPr>
          <w:b/>
          <w:sz w:val="28"/>
          <w:szCs w:val="28"/>
          <w:lang w:val="ru-RU"/>
        </w:rPr>
        <w:t>. Начин и критерии за приемане на извършената работа.</w:t>
      </w:r>
    </w:p>
    <w:p w14:paraId="0B146018" w14:textId="69753691" w:rsidR="009A4283" w:rsidRPr="0040025B" w:rsidRDefault="009A4283" w:rsidP="009A4283">
      <w:pPr>
        <w:jc w:val="both"/>
        <w:rPr>
          <w:sz w:val="28"/>
          <w:szCs w:val="28"/>
          <w:lang w:val="ru-RU"/>
        </w:rPr>
      </w:pPr>
      <w:r w:rsidRPr="0040025B">
        <w:rPr>
          <w:sz w:val="28"/>
          <w:szCs w:val="28"/>
          <w:lang w:val="ru-RU"/>
        </w:rPr>
        <w:t xml:space="preserve">- Приемане на изработени </w:t>
      </w:r>
      <w:r w:rsidR="0040025B">
        <w:rPr>
          <w:sz w:val="28"/>
          <w:szCs w:val="28"/>
          <w:lang w:val="ru-RU"/>
        </w:rPr>
        <w:t>Р</w:t>
      </w:r>
      <w:r w:rsidRPr="0040025B">
        <w:rPr>
          <w:sz w:val="28"/>
          <w:szCs w:val="28"/>
          <w:lang w:val="ru-RU"/>
        </w:rPr>
        <w:t>аботни проекти с подписване на двустранен предавателно-приемателен протокол за задачата;</w:t>
      </w:r>
    </w:p>
    <w:p w14:paraId="27B72EBE" w14:textId="77777777" w:rsidR="009A4283" w:rsidRPr="0040025B" w:rsidRDefault="009A4283" w:rsidP="009A4283">
      <w:pPr>
        <w:jc w:val="both"/>
        <w:rPr>
          <w:sz w:val="28"/>
          <w:szCs w:val="28"/>
          <w:lang w:val="ru-RU"/>
        </w:rPr>
      </w:pPr>
      <w:r w:rsidRPr="0040025B">
        <w:rPr>
          <w:sz w:val="28"/>
          <w:szCs w:val="28"/>
          <w:lang w:val="ru-RU"/>
        </w:rPr>
        <w:t>- Утвърден протокол от Експертен технико-икономически съвет на Възложителя;</w:t>
      </w:r>
    </w:p>
    <w:p w14:paraId="6CA0CF78" w14:textId="77777777" w:rsidR="009A4283" w:rsidRPr="0040025B" w:rsidRDefault="009A4283" w:rsidP="009A4283">
      <w:pPr>
        <w:jc w:val="both"/>
        <w:rPr>
          <w:sz w:val="28"/>
          <w:szCs w:val="28"/>
          <w:lang w:val="ru-RU"/>
        </w:rPr>
      </w:pPr>
    </w:p>
    <w:p w14:paraId="70441C10" w14:textId="77777777" w:rsidR="009A4283" w:rsidRPr="0040025B" w:rsidRDefault="009A4283" w:rsidP="009A4283">
      <w:pPr>
        <w:jc w:val="both"/>
        <w:rPr>
          <w:b/>
          <w:sz w:val="28"/>
          <w:szCs w:val="28"/>
        </w:rPr>
      </w:pPr>
      <w:r w:rsidRPr="0040025B">
        <w:rPr>
          <w:b/>
          <w:sz w:val="28"/>
          <w:szCs w:val="28"/>
          <w:lang w:val="bg-BG"/>
        </w:rPr>
        <w:lastRenderedPageBreak/>
        <w:t>VІІІ</w:t>
      </w:r>
      <w:r w:rsidRPr="0040025B">
        <w:rPr>
          <w:b/>
          <w:sz w:val="28"/>
          <w:szCs w:val="28"/>
        </w:rPr>
        <w:t>. Други условия</w:t>
      </w:r>
    </w:p>
    <w:p w14:paraId="075D5E54" w14:textId="77777777" w:rsidR="009A4283" w:rsidRPr="0040025B" w:rsidRDefault="009A4283" w:rsidP="009A4283">
      <w:pPr>
        <w:jc w:val="both"/>
        <w:rPr>
          <w:sz w:val="28"/>
          <w:szCs w:val="28"/>
        </w:rPr>
      </w:pPr>
      <w:r w:rsidRPr="0040025B">
        <w:rPr>
          <w:sz w:val="28"/>
          <w:szCs w:val="28"/>
        </w:rPr>
        <w:t>1. Принципът за избор на Изпълнител е съгласно утвърдена Методика, в която тежестно се отчитат състезателните условия и показаното в обяснителните записки разбиране на задачата.</w:t>
      </w:r>
    </w:p>
    <w:p w14:paraId="23F87CBB" w14:textId="41329B94" w:rsidR="009A4283" w:rsidRPr="0040025B" w:rsidRDefault="009A4283" w:rsidP="009A4283">
      <w:pPr>
        <w:jc w:val="both"/>
        <w:rPr>
          <w:sz w:val="28"/>
          <w:szCs w:val="28"/>
        </w:rPr>
      </w:pPr>
      <w:r w:rsidRPr="0040025B">
        <w:rPr>
          <w:sz w:val="28"/>
          <w:szCs w:val="28"/>
        </w:rPr>
        <w:t>2. Да се спазват „Общите условия</w:t>
      </w:r>
      <w:r w:rsidR="0040025B">
        <w:rPr>
          <w:sz w:val="28"/>
          <w:szCs w:val="28"/>
          <w:lang w:val="bg-BG"/>
        </w:rPr>
        <w:t>“</w:t>
      </w:r>
      <w:r w:rsidRPr="0040025B">
        <w:rPr>
          <w:sz w:val="28"/>
          <w:szCs w:val="28"/>
        </w:rPr>
        <w:t xml:space="preserve"> към договори, сключвани от </w:t>
      </w:r>
      <w:r w:rsidR="0040025B">
        <w:rPr>
          <w:sz w:val="28"/>
          <w:szCs w:val="28"/>
          <w:lang w:val="bg-BG"/>
        </w:rPr>
        <w:t>„</w:t>
      </w:r>
      <w:r w:rsidRPr="0040025B">
        <w:rPr>
          <w:sz w:val="28"/>
          <w:szCs w:val="28"/>
        </w:rPr>
        <w:t>Асарел-Медет</w:t>
      </w:r>
      <w:r w:rsidR="0040025B">
        <w:rPr>
          <w:sz w:val="28"/>
          <w:szCs w:val="28"/>
          <w:lang w:val="bg-BG"/>
        </w:rPr>
        <w:t>“</w:t>
      </w:r>
      <w:r w:rsidRPr="0040025B">
        <w:rPr>
          <w:sz w:val="28"/>
          <w:szCs w:val="28"/>
        </w:rPr>
        <w:t>АД с външни партньори в контролираните от „Асарел-Медет</w:t>
      </w:r>
      <w:r w:rsidR="0040025B">
        <w:rPr>
          <w:sz w:val="28"/>
          <w:szCs w:val="28"/>
          <w:lang w:val="bg-BG"/>
        </w:rPr>
        <w:t>“</w:t>
      </w:r>
      <w:r w:rsidRPr="0040025B">
        <w:rPr>
          <w:sz w:val="28"/>
          <w:szCs w:val="28"/>
        </w:rPr>
        <w:t xml:space="preserve">АД територии, относно </w:t>
      </w:r>
      <w:r w:rsidRPr="0040025B">
        <w:rPr>
          <w:sz w:val="28"/>
          <w:szCs w:val="28"/>
          <w:lang w:val="bg-BG"/>
        </w:rPr>
        <w:t>здраве и безопасност при работа</w:t>
      </w:r>
      <w:r w:rsidRPr="0040025B">
        <w:rPr>
          <w:sz w:val="28"/>
          <w:szCs w:val="28"/>
        </w:rPr>
        <w:t>, пожарна безопасност, опазване на околната среда, пропускателен режим и сигурност и кадрово осигуряване, с които избрания</w:t>
      </w:r>
      <w:r w:rsidR="0040025B">
        <w:rPr>
          <w:sz w:val="28"/>
          <w:szCs w:val="28"/>
          <w:lang w:val="bg-BG"/>
        </w:rPr>
        <w:t>т</w:t>
      </w:r>
      <w:r w:rsidRPr="0040025B">
        <w:rPr>
          <w:sz w:val="28"/>
          <w:szCs w:val="28"/>
        </w:rPr>
        <w:t xml:space="preserve"> изпълнител ще бъде запознат при сключване на договора.</w:t>
      </w:r>
    </w:p>
    <w:p w14:paraId="0ED5DEF7" w14:textId="2B09E053" w:rsidR="009A4283" w:rsidRPr="0040025B" w:rsidRDefault="009A4283" w:rsidP="009A4283">
      <w:pPr>
        <w:jc w:val="both"/>
        <w:rPr>
          <w:sz w:val="28"/>
          <w:szCs w:val="28"/>
        </w:rPr>
      </w:pPr>
      <w:r w:rsidRPr="0040025B">
        <w:rPr>
          <w:sz w:val="28"/>
          <w:szCs w:val="28"/>
        </w:rPr>
        <w:t>3. Задължително е спазването на предписанията на отдели „БЗР</w:t>
      </w:r>
      <w:r w:rsidR="0040025B">
        <w:rPr>
          <w:sz w:val="28"/>
          <w:szCs w:val="28"/>
          <w:lang w:val="bg-BG"/>
        </w:rPr>
        <w:t>“</w:t>
      </w:r>
      <w:r w:rsidRPr="0040025B">
        <w:rPr>
          <w:sz w:val="28"/>
          <w:szCs w:val="28"/>
        </w:rPr>
        <w:t>, „В</w:t>
      </w:r>
      <w:r w:rsidR="0040025B">
        <w:rPr>
          <w:sz w:val="28"/>
          <w:szCs w:val="28"/>
          <w:lang w:val="bg-BG"/>
        </w:rPr>
        <w:t>О“</w:t>
      </w:r>
      <w:r w:rsidRPr="0040025B">
        <w:rPr>
          <w:sz w:val="28"/>
          <w:szCs w:val="28"/>
        </w:rPr>
        <w:t>, „Екология</w:t>
      </w:r>
      <w:r w:rsidR="0040025B">
        <w:rPr>
          <w:sz w:val="28"/>
          <w:szCs w:val="28"/>
          <w:lang w:val="bg-BG"/>
        </w:rPr>
        <w:t>“</w:t>
      </w:r>
      <w:r w:rsidRPr="0040025B">
        <w:rPr>
          <w:sz w:val="28"/>
          <w:szCs w:val="28"/>
        </w:rPr>
        <w:t>,  „Фирмена сигурност</w:t>
      </w:r>
      <w:r w:rsidR="0040025B">
        <w:rPr>
          <w:sz w:val="28"/>
          <w:szCs w:val="28"/>
          <w:lang w:val="bg-BG"/>
        </w:rPr>
        <w:t>“</w:t>
      </w:r>
      <w:r w:rsidRPr="0040025B">
        <w:rPr>
          <w:sz w:val="28"/>
          <w:szCs w:val="28"/>
        </w:rPr>
        <w:t xml:space="preserve">  и от контролните органи.</w:t>
      </w:r>
    </w:p>
    <w:p w14:paraId="3DD752B7" w14:textId="77777777" w:rsidR="009A4283" w:rsidRPr="0040025B" w:rsidRDefault="009A4283" w:rsidP="009A4283">
      <w:pPr>
        <w:jc w:val="both"/>
        <w:rPr>
          <w:sz w:val="28"/>
          <w:szCs w:val="28"/>
        </w:rPr>
      </w:pPr>
      <w:r w:rsidRPr="0040025B">
        <w:rPr>
          <w:sz w:val="28"/>
          <w:szCs w:val="28"/>
        </w:rPr>
        <w:t>4. На оферентите ще бъде осигурен достъп до обекта, а на избрания изпълнител условия за работа в рамките на работното време на Дружеството.</w:t>
      </w:r>
    </w:p>
    <w:p w14:paraId="088D1E09" w14:textId="77777777" w:rsidR="009A4283" w:rsidRPr="0040025B" w:rsidRDefault="009A4283" w:rsidP="009A4283">
      <w:pPr>
        <w:jc w:val="both"/>
        <w:rPr>
          <w:sz w:val="28"/>
          <w:szCs w:val="28"/>
        </w:rPr>
      </w:pPr>
      <w:r w:rsidRPr="0040025B">
        <w:rPr>
          <w:sz w:val="28"/>
          <w:szCs w:val="28"/>
        </w:rPr>
        <w:t>5. Оферентите могат да извършат оглед на обекта след предварително съгласуване  деня  посещението.</w:t>
      </w:r>
    </w:p>
    <w:p w14:paraId="28C5F3CC" w14:textId="7F40F954" w:rsidR="009A4283" w:rsidRPr="0040025B" w:rsidRDefault="009A4283" w:rsidP="009A4283">
      <w:pPr>
        <w:jc w:val="both"/>
        <w:rPr>
          <w:sz w:val="28"/>
          <w:szCs w:val="28"/>
        </w:rPr>
      </w:pPr>
      <w:r w:rsidRPr="0040025B">
        <w:rPr>
          <w:sz w:val="28"/>
          <w:szCs w:val="28"/>
        </w:rPr>
        <w:t xml:space="preserve">Офертите да се представят до 15.30 часа на </w:t>
      </w:r>
      <w:r w:rsidR="00996C8D">
        <w:rPr>
          <w:sz w:val="28"/>
          <w:szCs w:val="28"/>
          <w:lang w:val="bg-BG"/>
        </w:rPr>
        <w:t>08.03.</w:t>
      </w:r>
      <w:r w:rsidRPr="0040025B">
        <w:rPr>
          <w:sz w:val="28"/>
          <w:szCs w:val="28"/>
        </w:rPr>
        <w:t>20</w:t>
      </w:r>
      <w:r w:rsidR="00924B95">
        <w:rPr>
          <w:sz w:val="28"/>
          <w:szCs w:val="28"/>
          <w:lang w:val="bg-BG"/>
        </w:rPr>
        <w:t xml:space="preserve">24 </w:t>
      </w:r>
      <w:r w:rsidRPr="0040025B">
        <w:rPr>
          <w:sz w:val="28"/>
          <w:szCs w:val="28"/>
        </w:rPr>
        <w:t>г. по един от следните начини:</w:t>
      </w:r>
    </w:p>
    <w:p w14:paraId="4D26993F" w14:textId="1B2C04C5" w:rsidR="009A4283" w:rsidRPr="0040025B" w:rsidRDefault="009A4283" w:rsidP="009A4283">
      <w:pPr>
        <w:jc w:val="both"/>
        <w:rPr>
          <w:sz w:val="28"/>
          <w:szCs w:val="28"/>
        </w:rPr>
      </w:pPr>
      <w:r w:rsidRPr="0040025B">
        <w:rPr>
          <w:sz w:val="28"/>
          <w:szCs w:val="28"/>
        </w:rPr>
        <w:t xml:space="preserve">- </w:t>
      </w:r>
      <w:r w:rsidRPr="0040025B">
        <w:rPr>
          <w:sz w:val="28"/>
          <w:szCs w:val="28"/>
        </w:rPr>
        <w:tab/>
        <w:t xml:space="preserve">На ръка в </w:t>
      </w:r>
      <w:r w:rsidRPr="0040025B">
        <w:rPr>
          <w:b/>
          <w:bCs/>
          <w:sz w:val="28"/>
          <w:szCs w:val="28"/>
        </w:rPr>
        <w:t>Деловодството</w:t>
      </w:r>
      <w:r w:rsidRPr="0040025B">
        <w:rPr>
          <w:sz w:val="28"/>
          <w:szCs w:val="28"/>
        </w:rPr>
        <w:t xml:space="preserve"> на </w:t>
      </w:r>
      <w:r w:rsidR="00523FFA" w:rsidRPr="0040025B">
        <w:rPr>
          <w:sz w:val="28"/>
          <w:szCs w:val="28"/>
          <w:lang w:val="bg-BG"/>
        </w:rPr>
        <w:t>„</w:t>
      </w:r>
      <w:r w:rsidRPr="0040025B">
        <w:rPr>
          <w:sz w:val="28"/>
          <w:szCs w:val="28"/>
        </w:rPr>
        <w:t>Асарел-Медет</w:t>
      </w:r>
      <w:r w:rsidR="00523FFA" w:rsidRPr="0040025B">
        <w:rPr>
          <w:sz w:val="28"/>
          <w:szCs w:val="28"/>
          <w:lang w:val="bg-BG"/>
        </w:rPr>
        <w:t>“</w:t>
      </w:r>
      <w:r w:rsidRPr="0040025B">
        <w:rPr>
          <w:sz w:val="28"/>
          <w:szCs w:val="28"/>
        </w:rPr>
        <w:t xml:space="preserve">АД, запечатани в плик, адресирани до Изпълнителния Директор на </w:t>
      </w:r>
      <w:r w:rsidR="00523FFA" w:rsidRPr="0040025B">
        <w:rPr>
          <w:sz w:val="28"/>
          <w:szCs w:val="28"/>
          <w:lang w:val="bg-BG"/>
        </w:rPr>
        <w:t>„</w:t>
      </w:r>
      <w:r w:rsidRPr="0040025B">
        <w:rPr>
          <w:sz w:val="28"/>
          <w:szCs w:val="28"/>
        </w:rPr>
        <w:t>Асарел – Медет</w:t>
      </w:r>
      <w:r w:rsidR="00523FFA" w:rsidRPr="0040025B">
        <w:rPr>
          <w:sz w:val="28"/>
          <w:szCs w:val="28"/>
          <w:lang w:val="bg-BG"/>
        </w:rPr>
        <w:t>“</w:t>
      </w:r>
      <w:r w:rsidRPr="0040025B">
        <w:rPr>
          <w:sz w:val="28"/>
          <w:szCs w:val="28"/>
        </w:rPr>
        <w:t xml:space="preserve">АД, 4 500 гр. Панагюрище с надпис: </w:t>
      </w:r>
      <w:r w:rsidRPr="0040025B">
        <w:rPr>
          <w:b/>
          <w:sz w:val="28"/>
          <w:szCs w:val="28"/>
        </w:rPr>
        <w:t>Оферта за изготвяне на проект за обект: „</w:t>
      </w:r>
      <w:r w:rsidR="00F817DC" w:rsidRPr="00F817DC">
        <w:rPr>
          <w:b/>
          <w:bCs/>
          <w:sz w:val="28"/>
          <w:szCs w:val="28"/>
          <w:lang w:val="bg-BG" w:eastAsia="bg-BG"/>
        </w:rPr>
        <w:t>Изграждане на зумпф за просипи между ГТЛ СТ13 и ГТЛ СТ10 в Претоварен Възел 1 /ПВ1/ към КССТ</w:t>
      </w:r>
      <w:r w:rsidR="00523FFA" w:rsidRPr="0040025B">
        <w:rPr>
          <w:b/>
          <w:bCs/>
          <w:sz w:val="28"/>
          <w:szCs w:val="28"/>
          <w:lang w:val="bg-BG" w:eastAsia="bg-BG"/>
        </w:rPr>
        <w:t>“</w:t>
      </w:r>
      <w:r w:rsidRPr="0040025B">
        <w:rPr>
          <w:sz w:val="28"/>
          <w:szCs w:val="28"/>
        </w:rPr>
        <w:t xml:space="preserve"> и забележка: </w:t>
      </w:r>
      <w:r w:rsidRPr="0040025B">
        <w:rPr>
          <w:b/>
          <w:bCs/>
          <w:sz w:val="28"/>
          <w:szCs w:val="28"/>
        </w:rPr>
        <w:t>„Да се  отвори само в присъствието на определената за целта комисия !</w:t>
      </w:r>
      <w:r w:rsidR="00523FFA" w:rsidRPr="0040025B">
        <w:rPr>
          <w:b/>
          <w:bCs/>
          <w:sz w:val="28"/>
          <w:szCs w:val="28"/>
          <w:lang w:val="bg-BG"/>
        </w:rPr>
        <w:t>“</w:t>
      </w:r>
      <w:r w:rsidRPr="0040025B">
        <w:rPr>
          <w:sz w:val="28"/>
          <w:szCs w:val="28"/>
        </w:rPr>
        <w:t>.</w:t>
      </w:r>
    </w:p>
    <w:p w14:paraId="5CD1F24E" w14:textId="77777777" w:rsidR="009A4283" w:rsidRPr="0040025B" w:rsidRDefault="009A4283" w:rsidP="009A4283">
      <w:pPr>
        <w:jc w:val="both"/>
        <w:rPr>
          <w:sz w:val="28"/>
          <w:szCs w:val="28"/>
        </w:rPr>
      </w:pPr>
      <w:r w:rsidRPr="0040025B">
        <w:rPr>
          <w:sz w:val="28"/>
          <w:szCs w:val="28"/>
        </w:rPr>
        <w:t xml:space="preserve">- </w:t>
      </w:r>
      <w:r w:rsidRPr="0040025B">
        <w:rPr>
          <w:sz w:val="28"/>
          <w:szCs w:val="28"/>
        </w:rPr>
        <w:tab/>
        <w:t>По обикновена или куриерска поща, запечатани в плик, адресирани до (както в предишната точка) /валидно е и пощенско клеймо/.</w:t>
      </w:r>
    </w:p>
    <w:p w14:paraId="7D49942A" w14:textId="77777777" w:rsidR="009A4283" w:rsidRPr="0040025B" w:rsidRDefault="009A4283" w:rsidP="009A4283">
      <w:pPr>
        <w:jc w:val="both"/>
        <w:rPr>
          <w:sz w:val="28"/>
          <w:szCs w:val="28"/>
        </w:rPr>
      </w:pPr>
      <w:r w:rsidRPr="0040025B">
        <w:rPr>
          <w:sz w:val="28"/>
          <w:szCs w:val="28"/>
        </w:rPr>
        <w:t xml:space="preserve">- </w:t>
      </w:r>
      <w:r w:rsidRPr="0040025B">
        <w:rPr>
          <w:sz w:val="28"/>
          <w:szCs w:val="28"/>
        </w:rPr>
        <w:tab/>
        <w:t xml:space="preserve">На e-mail: </w:t>
      </w:r>
      <w:r w:rsidRPr="0040025B">
        <w:rPr>
          <w:b/>
          <w:bCs/>
          <w:sz w:val="28"/>
          <w:szCs w:val="28"/>
        </w:rPr>
        <w:t>pbox@asarel.com</w:t>
      </w:r>
      <w:r w:rsidRPr="0040025B">
        <w:rPr>
          <w:sz w:val="28"/>
          <w:szCs w:val="28"/>
        </w:rPr>
        <w:t>, лично на вниманието на Изпълнителния Директор.</w:t>
      </w:r>
    </w:p>
    <w:p w14:paraId="0AC61CCD" w14:textId="77777777" w:rsidR="009A4283" w:rsidRPr="0040025B" w:rsidRDefault="009A4283" w:rsidP="009A4283">
      <w:pPr>
        <w:ind w:firstLine="708"/>
        <w:jc w:val="both"/>
        <w:rPr>
          <w:sz w:val="28"/>
          <w:szCs w:val="28"/>
        </w:rPr>
      </w:pPr>
      <w:r w:rsidRPr="0040025B">
        <w:rPr>
          <w:sz w:val="28"/>
          <w:szCs w:val="28"/>
        </w:rPr>
        <w:t>Предложения, получени след крайния срок за представяне, както и такива, представени в незапечатан или с нарушена цялост плик, не се приемат.</w:t>
      </w:r>
    </w:p>
    <w:p w14:paraId="6D4B9C97" w14:textId="5EC20C86" w:rsidR="009A4283" w:rsidRPr="0040025B" w:rsidRDefault="009A4283" w:rsidP="009A4283">
      <w:pPr>
        <w:ind w:firstLine="708"/>
        <w:jc w:val="both"/>
        <w:rPr>
          <w:sz w:val="28"/>
          <w:szCs w:val="28"/>
        </w:rPr>
      </w:pPr>
      <w:r w:rsidRPr="0040025B">
        <w:rPr>
          <w:sz w:val="28"/>
          <w:szCs w:val="28"/>
        </w:rPr>
        <w:t xml:space="preserve">В периода на подготовка на офертата, кандидатите могат да задават в писмена форма уточняващи въпроси на лицето за връзка, посочено в заданието, но не по-късно от </w:t>
      </w:r>
      <w:r w:rsidRPr="0040025B">
        <w:rPr>
          <w:sz w:val="28"/>
          <w:szCs w:val="28"/>
          <w:lang w:val="bg-BG"/>
        </w:rPr>
        <w:t>5</w:t>
      </w:r>
      <w:r w:rsidRPr="0040025B">
        <w:rPr>
          <w:sz w:val="28"/>
          <w:szCs w:val="28"/>
        </w:rPr>
        <w:t xml:space="preserve"> (</w:t>
      </w:r>
      <w:r w:rsidRPr="0040025B">
        <w:rPr>
          <w:sz w:val="28"/>
          <w:szCs w:val="28"/>
          <w:lang w:val="bg-BG"/>
        </w:rPr>
        <w:t>пет</w:t>
      </w:r>
      <w:r w:rsidRPr="0040025B">
        <w:rPr>
          <w:sz w:val="28"/>
          <w:szCs w:val="28"/>
        </w:rPr>
        <w:t>) дни преди изтичане</w:t>
      </w:r>
      <w:r w:rsidR="00523FFA" w:rsidRPr="0040025B">
        <w:rPr>
          <w:sz w:val="28"/>
          <w:szCs w:val="28"/>
          <w:lang w:val="bg-BG"/>
        </w:rPr>
        <w:t xml:space="preserve"> на</w:t>
      </w:r>
      <w:r w:rsidRPr="0040025B">
        <w:rPr>
          <w:sz w:val="28"/>
          <w:szCs w:val="28"/>
        </w:rPr>
        <w:t xml:space="preserve"> крайния срок за предаване на офертите.</w:t>
      </w:r>
    </w:p>
    <w:p w14:paraId="08C34EEF" w14:textId="77777777" w:rsidR="009A4283" w:rsidRPr="0040025B" w:rsidRDefault="009A4283" w:rsidP="009A4283">
      <w:pPr>
        <w:ind w:firstLine="708"/>
        <w:jc w:val="both"/>
        <w:rPr>
          <w:sz w:val="28"/>
          <w:szCs w:val="28"/>
        </w:rPr>
      </w:pPr>
      <w:r w:rsidRPr="0040025B">
        <w:rPr>
          <w:sz w:val="28"/>
          <w:szCs w:val="28"/>
        </w:rPr>
        <w:t>До изтичане на срока за подаване на предложенията всеки кандидат може да промени, допълни или оттегли предложението си.</w:t>
      </w:r>
    </w:p>
    <w:p w14:paraId="47B7E6E3" w14:textId="67DAF825" w:rsidR="009A4283" w:rsidRPr="0040025B" w:rsidRDefault="009A4283" w:rsidP="009A4283">
      <w:pPr>
        <w:ind w:firstLine="708"/>
        <w:jc w:val="both"/>
        <w:rPr>
          <w:sz w:val="28"/>
          <w:szCs w:val="28"/>
        </w:rPr>
      </w:pPr>
      <w:r w:rsidRPr="0040025B">
        <w:rPr>
          <w:sz w:val="28"/>
          <w:szCs w:val="28"/>
        </w:rPr>
        <w:t>Офертите се отварят и разглеждат от избраната за целта комисия.</w:t>
      </w:r>
    </w:p>
    <w:p w14:paraId="752177EA" w14:textId="58872D82" w:rsidR="009A4283" w:rsidRPr="0040025B" w:rsidRDefault="009A4283" w:rsidP="009A4283">
      <w:pPr>
        <w:ind w:firstLine="708"/>
        <w:jc w:val="both"/>
        <w:rPr>
          <w:sz w:val="28"/>
          <w:szCs w:val="28"/>
        </w:rPr>
      </w:pPr>
      <w:r w:rsidRPr="0040025B">
        <w:rPr>
          <w:sz w:val="28"/>
          <w:szCs w:val="28"/>
        </w:rPr>
        <w:t>Класирането ще се извърши само на І-ви кръг, като след това ще се проведат разговори за доуточняване и подобряване параметрите на офертата само с най-добрия.</w:t>
      </w:r>
    </w:p>
    <w:p w14:paraId="200249F7" w14:textId="77777777" w:rsidR="009A4283" w:rsidRPr="0040025B" w:rsidRDefault="009A4283" w:rsidP="009A4283">
      <w:pPr>
        <w:ind w:firstLine="708"/>
        <w:jc w:val="both"/>
        <w:rPr>
          <w:sz w:val="28"/>
          <w:szCs w:val="28"/>
        </w:rPr>
      </w:pPr>
      <w:r w:rsidRPr="0040025B">
        <w:rPr>
          <w:sz w:val="28"/>
          <w:szCs w:val="28"/>
        </w:rPr>
        <w:lastRenderedPageBreak/>
        <w:t>Резултатите се оповестяват след приключване на работата на комисията.</w:t>
      </w:r>
    </w:p>
    <w:p w14:paraId="12DC493F" w14:textId="77777777" w:rsidR="009A4283" w:rsidRPr="0040025B" w:rsidRDefault="009A4283" w:rsidP="009A4283">
      <w:pPr>
        <w:jc w:val="both"/>
        <w:rPr>
          <w:sz w:val="28"/>
          <w:szCs w:val="28"/>
        </w:rPr>
      </w:pPr>
    </w:p>
    <w:p w14:paraId="27F2B86D" w14:textId="3B03D07E" w:rsidR="009A4283" w:rsidRPr="00924B95" w:rsidRDefault="009A4283" w:rsidP="009A4283">
      <w:pPr>
        <w:jc w:val="both"/>
        <w:rPr>
          <w:b/>
          <w:bCs/>
          <w:i/>
          <w:sz w:val="24"/>
          <w:szCs w:val="24"/>
        </w:rPr>
      </w:pPr>
      <w:r w:rsidRPr="00924B95">
        <w:rPr>
          <w:b/>
          <w:bCs/>
          <w:i/>
          <w:sz w:val="24"/>
          <w:szCs w:val="24"/>
        </w:rPr>
        <w:t>Обръщаме внимание, че създадения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2599EC77" w14:textId="77777777" w:rsidR="009A4283" w:rsidRDefault="009A4283" w:rsidP="009A4283">
      <w:pPr>
        <w:jc w:val="both"/>
        <w:rPr>
          <w:b/>
        </w:rPr>
      </w:pPr>
    </w:p>
    <w:p w14:paraId="1D1153EB" w14:textId="77777777" w:rsidR="009A4283" w:rsidRPr="001C6D90" w:rsidRDefault="009A4283" w:rsidP="009A4283">
      <w:pPr>
        <w:jc w:val="both"/>
        <w:rPr>
          <w:b/>
          <w:sz w:val="28"/>
          <w:szCs w:val="28"/>
        </w:rPr>
      </w:pPr>
      <w:bookmarkStart w:id="1" w:name="_Hlk157673956"/>
      <w:r w:rsidRPr="001C6D90">
        <w:rPr>
          <w:b/>
          <w:sz w:val="28"/>
          <w:szCs w:val="28"/>
          <w:lang w:val="bg-BG"/>
        </w:rPr>
        <w:t>І</w:t>
      </w:r>
      <w:r w:rsidRPr="001C6D90">
        <w:rPr>
          <w:b/>
          <w:sz w:val="28"/>
          <w:szCs w:val="28"/>
        </w:rPr>
        <w:t>Х. За контакти</w:t>
      </w:r>
    </w:p>
    <w:p w14:paraId="3CCD2B2C" w14:textId="3102D8A4" w:rsidR="009A4283" w:rsidRPr="001C6D90" w:rsidRDefault="009A4283" w:rsidP="009A4283">
      <w:pPr>
        <w:jc w:val="both"/>
        <w:rPr>
          <w:sz w:val="28"/>
          <w:szCs w:val="28"/>
        </w:rPr>
      </w:pPr>
      <w:r w:rsidRPr="001C6D90">
        <w:rPr>
          <w:sz w:val="28"/>
          <w:szCs w:val="28"/>
        </w:rPr>
        <w:t>За контакти: „Асарел – Медет“АД; тел: (0357) 60 210</w:t>
      </w:r>
    </w:p>
    <w:bookmarkEnd w:id="1"/>
    <w:p w14:paraId="71C1A4E0" w14:textId="77777777" w:rsidR="00F711DC" w:rsidRPr="001C6D90" w:rsidRDefault="00F711DC" w:rsidP="00F711DC">
      <w:pPr>
        <w:pStyle w:val="BodyText"/>
        <w:keepNext/>
        <w:spacing w:after="0"/>
        <w:rPr>
          <w:sz w:val="28"/>
          <w:szCs w:val="28"/>
          <w:lang w:val="bg-BG"/>
        </w:rPr>
      </w:pPr>
      <w:r w:rsidRPr="001C6D90">
        <w:rPr>
          <w:sz w:val="28"/>
          <w:szCs w:val="28"/>
          <w:lang w:val="bg-BG"/>
        </w:rPr>
        <w:t>- вътр.</w:t>
      </w:r>
      <w:r>
        <w:rPr>
          <w:sz w:val="28"/>
          <w:szCs w:val="28"/>
          <w:lang w:val="bg-BG"/>
        </w:rPr>
        <w:t xml:space="preserve"> </w:t>
      </w:r>
      <w:r w:rsidRPr="001C6D90">
        <w:rPr>
          <w:sz w:val="28"/>
          <w:szCs w:val="28"/>
          <w:lang w:val="en-US"/>
        </w:rPr>
        <w:t>419</w:t>
      </w:r>
      <w:r w:rsidRPr="001C6D90">
        <w:rPr>
          <w:sz w:val="28"/>
          <w:szCs w:val="28"/>
          <w:lang w:val="bg-BG"/>
        </w:rPr>
        <w:t xml:space="preserve"> – Р-л отдел „Строителство“ – инж. Здр. Кърпаров;</w:t>
      </w:r>
    </w:p>
    <w:p w14:paraId="2CDF1F5C" w14:textId="77777777" w:rsidR="00F711DC" w:rsidRPr="001C6D90" w:rsidRDefault="00F711DC" w:rsidP="00F711DC">
      <w:pPr>
        <w:pStyle w:val="BodyText"/>
        <w:keepNext/>
        <w:spacing w:after="0"/>
        <w:rPr>
          <w:sz w:val="28"/>
          <w:szCs w:val="28"/>
          <w:lang w:val="en-US"/>
        </w:rPr>
      </w:pPr>
      <w:r w:rsidRPr="001C6D90">
        <w:rPr>
          <w:sz w:val="28"/>
          <w:szCs w:val="28"/>
          <w:lang w:val="bg-BG"/>
        </w:rPr>
        <w:t xml:space="preserve">- вътр. 253 – Инв. контрол </w:t>
      </w:r>
      <w:r w:rsidRPr="001C6D90">
        <w:rPr>
          <w:sz w:val="28"/>
          <w:szCs w:val="28"/>
          <w:lang w:val="en-US"/>
        </w:rPr>
        <w:t>-</w:t>
      </w:r>
      <w:r w:rsidRPr="001C6D90">
        <w:rPr>
          <w:sz w:val="28"/>
          <w:szCs w:val="28"/>
          <w:lang w:val="bg-BG"/>
        </w:rPr>
        <w:t xml:space="preserve"> инж. Иван Смилянов.</w:t>
      </w:r>
    </w:p>
    <w:p w14:paraId="05EA8A95" w14:textId="77777777" w:rsidR="009A4283" w:rsidRDefault="009A4283" w:rsidP="009A4283">
      <w:pPr>
        <w:pStyle w:val="BodyText"/>
        <w:keepNext/>
        <w:rPr>
          <w:b/>
          <w:lang w:val="bg-BG"/>
        </w:rPr>
      </w:pPr>
    </w:p>
    <w:p w14:paraId="11D32D5B" w14:textId="77777777" w:rsidR="009A4283" w:rsidRPr="00924B95" w:rsidRDefault="009A4283" w:rsidP="009A4283">
      <w:pPr>
        <w:pStyle w:val="BodyText"/>
        <w:keepNext/>
        <w:rPr>
          <w:b/>
          <w:sz w:val="28"/>
          <w:szCs w:val="28"/>
          <w:lang w:val="bg-BG"/>
        </w:rPr>
      </w:pPr>
      <w:r w:rsidRPr="00924B95">
        <w:rPr>
          <w:b/>
          <w:sz w:val="28"/>
          <w:szCs w:val="28"/>
          <w:lang w:val="bg-BG"/>
        </w:rPr>
        <w:t>ПРИЛОЖЕНИЯ:</w:t>
      </w:r>
    </w:p>
    <w:p w14:paraId="6D7FAA83" w14:textId="77777777" w:rsidR="009A4283" w:rsidRPr="00924B95" w:rsidRDefault="009A4283" w:rsidP="00B11059">
      <w:pPr>
        <w:pStyle w:val="BodyText"/>
        <w:spacing w:after="0"/>
        <w:rPr>
          <w:b/>
          <w:sz w:val="28"/>
          <w:szCs w:val="28"/>
          <w:lang w:val="ru-RU"/>
        </w:rPr>
      </w:pPr>
      <w:r w:rsidRPr="00924B95">
        <w:rPr>
          <w:sz w:val="28"/>
          <w:szCs w:val="28"/>
          <w:lang w:val="ru-RU"/>
        </w:rPr>
        <w:t xml:space="preserve">1. Декларация за извършен оглед на обекта – </w:t>
      </w:r>
      <w:r w:rsidRPr="00924B95">
        <w:rPr>
          <w:b/>
          <w:sz w:val="28"/>
          <w:szCs w:val="28"/>
          <w:lang w:val="ru-RU"/>
        </w:rPr>
        <w:t>Приложение №1</w:t>
      </w:r>
    </w:p>
    <w:p w14:paraId="55BD551B" w14:textId="77777777" w:rsidR="009A4283" w:rsidRPr="00924B95" w:rsidRDefault="009A4283" w:rsidP="00B11059">
      <w:pPr>
        <w:pStyle w:val="BodyText"/>
        <w:spacing w:after="0"/>
        <w:rPr>
          <w:b/>
          <w:sz w:val="28"/>
          <w:szCs w:val="28"/>
          <w:lang w:val="bg-BG"/>
        </w:rPr>
      </w:pPr>
      <w:r w:rsidRPr="00924B95">
        <w:rPr>
          <w:sz w:val="28"/>
          <w:szCs w:val="28"/>
          <w:lang w:val="bg-BG"/>
        </w:rPr>
        <w:t>2</w:t>
      </w:r>
      <w:r w:rsidRPr="00924B95">
        <w:rPr>
          <w:sz w:val="28"/>
          <w:szCs w:val="28"/>
          <w:lang w:val="ru-RU"/>
        </w:rPr>
        <w:t xml:space="preserve">. Декларация за конфиденциалност - </w:t>
      </w:r>
      <w:r w:rsidRPr="00924B95">
        <w:rPr>
          <w:b/>
          <w:sz w:val="28"/>
          <w:szCs w:val="28"/>
          <w:lang w:val="bg-BG"/>
        </w:rPr>
        <w:t>Приложение</w:t>
      </w:r>
      <w:r w:rsidRPr="00924B95">
        <w:rPr>
          <w:sz w:val="28"/>
          <w:szCs w:val="28"/>
          <w:lang w:val="bg-BG"/>
        </w:rPr>
        <w:t xml:space="preserve"> </w:t>
      </w:r>
      <w:r w:rsidRPr="00924B95">
        <w:rPr>
          <w:b/>
          <w:sz w:val="28"/>
          <w:szCs w:val="28"/>
          <w:lang w:val="bg-BG"/>
        </w:rPr>
        <w:t>№2</w:t>
      </w:r>
    </w:p>
    <w:p w14:paraId="5B76CDD7" w14:textId="099F0B7B" w:rsidR="009A4283" w:rsidRPr="00924B95" w:rsidRDefault="009A4283" w:rsidP="00B11059">
      <w:pPr>
        <w:pStyle w:val="BodyText"/>
        <w:tabs>
          <w:tab w:val="left" w:pos="720"/>
        </w:tabs>
        <w:spacing w:after="0"/>
        <w:jc w:val="both"/>
        <w:rPr>
          <w:sz w:val="28"/>
          <w:szCs w:val="28"/>
          <w:u w:val="single"/>
          <w:lang w:val="bg-BG"/>
        </w:rPr>
      </w:pPr>
      <w:r w:rsidRPr="00924B95">
        <w:rPr>
          <w:sz w:val="28"/>
          <w:szCs w:val="28"/>
          <w:lang w:val="bg-BG"/>
        </w:rPr>
        <w:t xml:space="preserve">3. ПРОЕКТО-ДОГОВОР – </w:t>
      </w:r>
      <w:r w:rsidRPr="00924B95">
        <w:rPr>
          <w:b/>
          <w:sz w:val="28"/>
          <w:szCs w:val="28"/>
          <w:lang w:val="bg-BG"/>
        </w:rPr>
        <w:t>Приложение №3 /</w:t>
      </w:r>
      <w:r w:rsidRPr="00924B95">
        <w:rPr>
          <w:b/>
          <w:i/>
          <w:sz w:val="28"/>
          <w:szCs w:val="28"/>
          <w:lang w:val="ru-RU"/>
        </w:rPr>
        <w:t>Това приложение няма да се попълва от кандидатите. Те само парафират и подпечатват всяка страница от предложената форма, с което удостоверяват, че са запознати и съгласни с всички клаузи по пректо-договора</w:t>
      </w:r>
      <w:r w:rsidRPr="00924B95">
        <w:rPr>
          <w:b/>
          <w:sz w:val="28"/>
          <w:szCs w:val="28"/>
          <w:lang w:val="ru-RU"/>
        </w:rPr>
        <w:t>/.</w:t>
      </w:r>
      <w:r w:rsidRPr="00924B95">
        <w:rPr>
          <w:sz w:val="28"/>
          <w:szCs w:val="28"/>
          <w:lang w:val="ru-RU"/>
        </w:rPr>
        <w:t xml:space="preserve"> </w:t>
      </w:r>
      <w:r w:rsidRPr="00924B95">
        <w:rPr>
          <w:sz w:val="28"/>
          <w:szCs w:val="28"/>
          <w:lang w:val="bg-BG"/>
        </w:rPr>
        <w:t>Бележки към проекто-договора</w:t>
      </w:r>
      <w:r w:rsidRPr="00FA06BD">
        <w:rPr>
          <w:sz w:val="28"/>
          <w:szCs w:val="28"/>
          <w:lang w:val="bg-BG"/>
        </w:rPr>
        <w:t xml:space="preserve"> </w:t>
      </w:r>
      <w:r w:rsidRPr="00924B95">
        <w:rPr>
          <w:b/>
          <w:sz w:val="28"/>
          <w:szCs w:val="28"/>
          <w:u w:val="single"/>
          <w:lang w:val="bg-BG"/>
        </w:rPr>
        <w:t>НЯМА</w:t>
      </w:r>
      <w:r w:rsidRPr="00924B95">
        <w:rPr>
          <w:b/>
          <w:sz w:val="28"/>
          <w:szCs w:val="28"/>
          <w:lang w:val="bg-BG"/>
        </w:rPr>
        <w:t xml:space="preserve"> </w:t>
      </w:r>
      <w:r w:rsidRPr="00924B95">
        <w:rPr>
          <w:sz w:val="28"/>
          <w:szCs w:val="28"/>
          <w:lang w:val="bg-BG"/>
        </w:rPr>
        <w:t>да се приемат в последващи етапи от проучването.</w:t>
      </w:r>
    </w:p>
    <w:p w14:paraId="77C3938F" w14:textId="77777777" w:rsidR="009A4283" w:rsidRPr="00924B95" w:rsidRDefault="009A4283" w:rsidP="00B11059">
      <w:pPr>
        <w:pStyle w:val="BodyText"/>
        <w:widowControl w:val="0"/>
        <w:tabs>
          <w:tab w:val="left" w:pos="709"/>
          <w:tab w:val="left" w:pos="851"/>
        </w:tabs>
        <w:spacing w:after="0"/>
        <w:jc w:val="both"/>
        <w:rPr>
          <w:sz w:val="28"/>
          <w:szCs w:val="28"/>
          <w:lang w:val="bg-BG"/>
        </w:rPr>
      </w:pPr>
      <w:r w:rsidRPr="00924B95">
        <w:rPr>
          <w:sz w:val="28"/>
          <w:szCs w:val="28"/>
          <w:lang w:val="bg-BG"/>
        </w:rPr>
        <w:t>4</w:t>
      </w:r>
      <w:r w:rsidRPr="00924B95">
        <w:rPr>
          <w:sz w:val="28"/>
          <w:szCs w:val="28"/>
          <w:lang w:val="ru-RU"/>
        </w:rPr>
        <w:t xml:space="preserve">. </w:t>
      </w:r>
      <w:r w:rsidRPr="00924B95">
        <w:rPr>
          <w:sz w:val="28"/>
          <w:szCs w:val="28"/>
        </w:rPr>
        <w:t>Декларация за управление на строителните отпадъци</w:t>
      </w:r>
      <w:r w:rsidRPr="00924B95">
        <w:rPr>
          <w:sz w:val="28"/>
          <w:szCs w:val="28"/>
          <w:lang w:val="bg-BG"/>
        </w:rPr>
        <w:t xml:space="preserve"> - </w:t>
      </w:r>
      <w:r w:rsidRPr="00924B95">
        <w:rPr>
          <w:b/>
          <w:sz w:val="28"/>
          <w:szCs w:val="28"/>
          <w:lang w:val="bg-BG"/>
        </w:rPr>
        <w:t>Приложение</w:t>
      </w:r>
      <w:r w:rsidRPr="00924B95">
        <w:rPr>
          <w:sz w:val="28"/>
          <w:szCs w:val="28"/>
          <w:lang w:val="bg-BG"/>
        </w:rPr>
        <w:t xml:space="preserve"> </w:t>
      </w:r>
      <w:r w:rsidRPr="00924B95">
        <w:rPr>
          <w:b/>
          <w:sz w:val="28"/>
          <w:szCs w:val="28"/>
          <w:lang w:val="bg-BG"/>
        </w:rPr>
        <w:t>№4</w:t>
      </w:r>
    </w:p>
    <w:p w14:paraId="2500C8B7" w14:textId="77777777" w:rsidR="009A4283" w:rsidRDefault="009A4283" w:rsidP="009A4283">
      <w:pPr>
        <w:pStyle w:val="BodyText"/>
        <w:rPr>
          <w:b/>
          <w:lang w:val="bg-BG"/>
        </w:rPr>
      </w:pPr>
    </w:p>
    <w:p w14:paraId="0A51C29C" w14:textId="77777777" w:rsidR="00924B95" w:rsidRPr="00E81990" w:rsidRDefault="00924B95" w:rsidP="0055619E">
      <w:pPr>
        <w:tabs>
          <w:tab w:val="left" w:pos="4962"/>
        </w:tabs>
        <w:jc w:val="both"/>
        <w:rPr>
          <w:b/>
          <w:sz w:val="26"/>
          <w:szCs w:val="26"/>
        </w:rPr>
      </w:pPr>
      <w:bookmarkStart w:id="2" w:name="_Hlk157674007"/>
      <w:r w:rsidRPr="00E81990">
        <w:rPr>
          <w:b/>
          <w:sz w:val="26"/>
          <w:szCs w:val="26"/>
        </w:rPr>
        <w:t>ИЗГОТВИЛ:</w:t>
      </w:r>
      <w:r w:rsidRPr="00E81990">
        <w:rPr>
          <w:b/>
          <w:sz w:val="26"/>
          <w:szCs w:val="26"/>
        </w:rPr>
        <w:tab/>
        <w:t>СЪГЛАСУВАЛИ:</w:t>
      </w:r>
    </w:p>
    <w:p w14:paraId="099376D2" w14:textId="3AB4F604" w:rsidR="00924B95" w:rsidRPr="00E81990" w:rsidRDefault="00924B95" w:rsidP="0055619E">
      <w:pPr>
        <w:tabs>
          <w:tab w:val="left" w:pos="4962"/>
        </w:tabs>
        <w:jc w:val="both"/>
        <w:rPr>
          <w:sz w:val="26"/>
          <w:szCs w:val="26"/>
          <w:lang w:val="bg-BG"/>
        </w:rPr>
      </w:pPr>
      <w:r w:rsidRPr="00E81990">
        <w:rPr>
          <w:sz w:val="26"/>
          <w:szCs w:val="26"/>
          <w:lang w:val="bg-BG"/>
        </w:rPr>
        <w:t>Инв.</w:t>
      </w:r>
      <w:r w:rsidR="0055619E">
        <w:rPr>
          <w:sz w:val="26"/>
          <w:szCs w:val="26"/>
          <w:lang w:val="bg-BG"/>
        </w:rPr>
        <w:t xml:space="preserve"> </w:t>
      </w:r>
      <w:r w:rsidRPr="00E81990">
        <w:rPr>
          <w:sz w:val="26"/>
          <w:szCs w:val="26"/>
          <w:lang w:val="bg-BG"/>
        </w:rPr>
        <w:t>контрол:</w:t>
      </w:r>
      <w:r w:rsidRPr="00E81990">
        <w:rPr>
          <w:sz w:val="26"/>
          <w:szCs w:val="26"/>
          <w:lang w:val="en-US"/>
        </w:rPr>
        <w:tab/>
      </w:r>
      <w:r w:rsidRPr="00E81990">
        <w:rPr>
          <w:sz w:val="26"/>
          <w:szCs w:val="26"/>
        </w:rPr>
        <w:t>Р-л</w:t>
      </w:r>
      <w:r w:rsidRPr="00E81990">
        <w:rPr>
          <w:sz w:val="26"/>
          <w:szCs w:val="26"/>
          <w:lang w:val="bg-BG"/>
        </w:rPr>
        <w:t xml:space="preserve"> отдел</w:t>
      </w:r>
      <w:r w:rsidRPr="00E81990">
        <w:rPr>
          <w:sz w:val="26"/>
          <w:szCs w:val="26"/>
        </w:rPr>
        <w:t xml:space="preserve"> „</w:t>
      </w:r>
      <w:r w:rsidRPr="00E81990">
        <w:rPr>
          <w:sz w:val="26"/>
          <w:szCs w:val="26"/>
          <w:lang w:val="bg-BG"/>
        </w:rPr>
        <w:t>Строителство</w:t>
      </w:r>
      <w:r w:rsidRPr="00E81990">
        <w:rPr>
          <w:sz w:val="26"/>
          <w:szCs w:val="26"/>
        </w:rPr>
        <w:t>“</w:t>
      </w:r>
      <w:r w:rsidRPr="00E81990">
        <w:rPr>
          <w:sz w:val="26"/>
          <w:szCs w:val="26"/>
          <w:lang w:val="bg-BG"/>
        </w:rPr>
        <w:t>:</w:t>
      </w:r>
    </w:p>
    <w:p w14:paraId="7942118E" w14:textId="4361DE76" w:rsidR="00924B95" w:rsidRPr="00E81990" w:rsidRDefault="00924B95" w:rsidP="0055619E">
      <w:pPr>
        <w:ind w:left="709"/>
        <w:rPr>
          <w:sz w:val="26"/>
          <w:szCs w:val="26"/>
          <w:lang w:val="bg-BG"/>
        </w:rPr>
      </w:pPr>
      <w:r w:rsidRPr="00E81990">
        <w:rPr>
          <w:sz w:val="26"/>
          <w:szCs w:val="26"/>
          <w:lang w:val="en-US"/>
        </w:rPr>
        <w:t>/</w:t>
      </w:r>
      <w:r w:rsidRPr="00E81990">
        <w:rPr>
          <w:sz w:val="26"/>
          <w:szCs w:val="26"/>
          <w:lang w:val="bg-BG"/>
        </w:rPr>
        <w:t xml:space="preserve">инж. </w:t>
      </w:r>
      <w:r>
        <w:rPr>
          <w:sz w:val="26"/>
          <w:szCs w:val="26"/>
          <w:lang w:val="bg-BG"/>
        </w:rPr>
        <w:t>Ив. Смилянов</w:t>
      </w:r>
      <w:r w:rsidRPr="00E81990">
        <w:rPr>
          <w:sz w:val="26"/>
          <w:szCs w:val="26"/>
          <w:lang w:val="bg-BG"/>
        </w:rPr>
        <w:t>/</w:t>
      </w:r>
      <w:r>
        <w:rPr>
          <w:sz w:val="26"/>
          <w:szCs w:val="26"/>
          <w:lang w:val="bg-BG"/>
        </w:rPr>
        <w:tab/>
      </w:r>
      <w:r w:rsidR="0055619E">
        <w:rPr>
          <w:sz w:val="26"/>
          <w:szCs w:val="26"/>
          <w:lang w:val="bg-BG"/>
        </w:rPr>
        <w:tab/>
      </w:r>
      <w:r w:rsidR="0055619E">
        <w:rPr>
          <w:sz w:val="26"/>
          <w:szCs w:val="26"/>
          <w:lang w:val="bg-BG"/>
        </w:rPr>
        <w:tab/>
      </w:r>
      <w:r w:rsidR="0055619E">
        <w:rPr>
          <w:sz w:val="26"/>
          <w:szCs w:val="26"/>
          <w:lang w:val="bg-BG"/>
        </w:rPr>
        <w:tab/>
      </w:r>
      <w:r w:rsidRPr="00E81990">
        <w:rPr>
          <w:sz w:val="26"/>
          <w:szCs w:val="26"/>
        </w:rPr>
        <w:t>/</w:t>
      </w:r>
      <w:r w:rsidRPr="00E81990">
        <w:rPr>
          <w:sz w:val="26"/>
          <w:szCs w:val="26"/>
          <w:lang w:val="bg-BG"/>
        </w:rPr>
        <w:t>инж. Здр. Кърпаров/</w:t>
      </w:r>
    </w:p>
    <w:p w14:paraId="76A8686C" w14:textId="75D18F47" w:rsidR="00924B95" w:rsidRPr="00E81990" w:rsidRDefault="00924B95" w:rsidP="0055619E">
      <w:pPr>
        <w:tabs>
          <w:tab w:val="left" w:pos="4962"/>
        </w:tabs>
        <w:rPr>
          <w:sz w:val="26"/>
          <w:szCs w:val="26"/>
          <w:lang w:val="en-US"/>
        </w:rPr>
      </w:pPr>
    </w:p>
    <w:p w14:paraId="35BAF08B" w14:textId="6B30658E" w:rsidR="00924B95" w:rsidRPr="00E81990" w:rsidRDefault="00924B95" w:rsidP="0055619E">
      <w:pPr>
        <w:tabs>
          <w:tab w:val="left" w:pos="4962"/>
        </w:tabs>
        <w:rPr>
          <w:sz w:val="26"/>
          <w:szCs w:val="26"/>
          <w:lang w:val="bg-BG"/>
        </w:rPr>
      </w:pPr>
      <w:r w:rsidRPr="00E81990">
        <w:rPr>
          <w:sz w:val="26"/>
          <w:szCs w:val="26"/>
          <w:lang w:val="bg-BG"/>
        </w:rPr>
        <w:tab/>
        <w:t>Н-к цех</w:t>
      </w:r>
      <w:r w:rsidRPr="00E81990">
        <w:rPr>
          <w:sz w:val="26"/>
          <w:szCs w:val="26"/>
          <w:lang w:val="en-US"/>
        </w:rPr>
        <w:t xml:space="preserve"> </w:t>
      </w:r>
      <w:r w:rsidRPr="00E81990">
        <w:rPr>
          <w:sz w:val="26"/>
          <w:szCs w:val="26"/>
          <w:lang w:val="bg-BG"/>
        </w:rPr>
        <w:t>ОФ „Асарел“:</w:t>
      </w:r>
    </w:p>
    <w:p w14:paraId="5FAAE155" w14:textId="1FF299C5" w:rsidR="00924B95" w:rsidRPr="00E81990" w:rsidRDefault="00924B95" w:rsidP="0055619E">
      <w:pPr>
        <w:ind w:left="709"/>
        <w:rPr>
          <w:sz w:val="26"/>
          <w:szCs w:val="26"/>
          <w:lang w:val="bg-BG"/>
        </w:rPr>
      </w:pPr>
      <w:r>
        <w:rPr>
          <w:sz w:val="26"/>
          <w:szCs w:val="26"/>
          <w:lang w:val="bg-BG"/>
        </w:rPr>
        <w:tab/>
      </w:r>
      <w:r w:rsidR="0055619E">
        <w:rPr>
          <w:sz w:val="26"/>
          <w:szCs w:val="26"/>
          <w:lang w:val="bg-BG"/>
        </w:rPr>
        <w:tab/>
      </w:r>
      <w:r w:rsidR="0055619E">
        <w:rPr>
          <w:sz w:val="26"/>
          <w:szCs w:val="26"/>
          <w:lang w:val="bg-BG"/>
        </w:rPr>
        <w:tab/>
      </w:r>
      <w:r w:rsidR="0055619E">
        <w:rPr>
          <w:sz w:val="26"/>
          <w:szCs w:val="26"/>
          <w:lang w:val="bg-BG"/>
        </w:rPr>
        <w:tab/>
      </w:r>
      <w:r w:rsidR="0055619E">
        <w:rPr>
          <w:sz w:val="26"/>
          <w:szCs w:val="26"/>
          <w:lang w:val="bg-BG"/>
        </w:rPr>
        <w:tab/>
      </w:r>
      <w:r w:rsidR="0055619E">
        <w:rPr>
          <w:sz w:val="26"/>
          <w:szCs w:val="26"/>
          <w:lang w:val="bg-BG"/>
        </w:rPr>
        <w:tab/>
      </w:r>
      <w:r w:rsidR="0055619E">
        <w:rPr>
          <w:sz w:val="26"/>
          <w:szCs w:val="26"/>
          <w:lang w:val="bg-BG"/>
        </w:rPr>
        <w:tab/>
      </w:r>
      <w:r w:rsidRPr="00E81990">
        <w:rPr>
          <w:sz w:val="26"/>
          <w:szCs w:val="26"/>
        </w:rPr>
        <w:t>/</w:t>
      </w:r>
      <w:r w:rsidRPr="00E81990">
        <w:rPr>
          <w:sz w:val="26"/>
          <w:szCs w:val="26"/>
          <w:lang w:val="bg-BG"/>
        </w:rPr>
        <w:t xml:space="preserve">инж. </w:t>
      </w:r>
      <w:r>
        <w:rPr>
          <w:sz w:val="26"/>
          <w:szCs w:val="26"/>
          <w:lang w:val="bg-BG"/>
        </w:rPr>
        <w:t>Н. Елшишки</w:t>
      </w:r>
      <w:r w:rsidRPr="00E81990">
        <w:rPr>
          <w:sz w:val="26"/>
          <w:szCs w:val="26"/>
          <w:lang w:val="bg-BG"/>
        </w:rPr>
        <w:t>/</w:t>
      </w:r>
    </w:p>
    <w:p w14:paraId="399355BE" w14:textId="394DB97C" w:rsidR="00924B95" w:rsidRPr="00E81990" w:rsidRDefault="00924B95" w:rsidP="0055619E">
      <w:pPr>
        <w:tabs>
          <w:tab w:val="left" w:pos="4962"/>
        </w:tabs>
        <w:jc w:val="both"/>
        <w:rPr>
          <w:sz w:val="26"/>
          <w:szCs w:val="26"/>
          <w:lang w:val="bg-BG"/>
        </w:rPr>
      </w:pPr>
    </w:p>
    <w:p w14:paraId="2E4166F5" w14:textId="77777777" w:rsidR="00924B95" w:rsidRPr="00E81990" w:rsidRDefault="00924B95" w:rsidP="0055619E">
      <w:pPr>
        <w:tabs>
          <w:tab w:val="left" w:pos="4962"/>
        </w:tabs>
        <w:jc w:val="both"/>
        <w:rPr>
          <w:sz w:val="26"/>
          <w:szCs w:val="26"/>
          <w:lang w:val="bg-BG"/>
        </w:rPr>
      </w:pPr>
      <w:r w:rsidRPr="00E81990">
        <w:rPr>
          <w:sz w:val="26"/>
          <w:szCs w:val="26"/>
          <w:lang w:val="bg-BG"/>
        </w:rPr>
        <w:tab/>
      </w:r>
      <w:r w:rsidRPr="00E81990">
        <w:rPr>
          <w:sz w:val="26"/>
          <w:szCs w:val="26"/>
        </w:rPr>
        <w:t>Р-л отдел „БЗР“</w:t>
      </w:r>
      <w:r w:rsidRPr="00E81990">
        <w:rPr>
          <w:sz w:val="26"/>
          <w:szCs w:val="26"/>
          <w:lang w:val="bg-BG"/>
        </w:rPr>
        <w:t>:</w:t>
      </w:r>
    </w:p>
    <w:p w14:paraId="1E1784B2" w14:textId="4C2B412F" w:rsidR="00924B95" w:rsidRPr="00E81990" w:rsidRDefault="00924B95" w:rsidP="0055619E">
      <w:pPr>
        <w:ind w:left="709"/>
        <w:rPr>
          <w:sz w:val="26"/>
          <w:szCs w:val="26"/>
          <w:lang w:val="bg-BG"/>
        </w:rPr>
      </w:pPr>
      <w:r w:rsidRPr="00E81990">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Pr="00E81990">
        <w:rPr>
          <w:sz w:val="26"/>
          <w:szCs w:val="26"/>
        </w:rPr>
        <w:t>/</w:t>
      </w:r>
      <w:r w:rsidRPr="00E81990">
        <w:rPr>
          <w:sz w:val="26"/>
          <w:szCs w:val="26"/>
          <w:lang w:val="bg-BG"/>
        </w:rPr>
        <w:t>инж.</w:t>
      </w:r>
      <w:r>
        <w:rPr>
          <w:sz w:val="26"/>
          <w:szCs w:val="26"/>
          <w:lang w:val="bg-BG"/>
        </w:rPr>
        <w:t xml:space="preserve"> П. Дерменджиев</w:t>
      </w:r>
      <w:r w:rsidRPr="00E81990">
        <w:rPr>
          <w:sz w:val="26"/>
          <w:szCs w:val="26"/>
          <w:lang w:val="bg-BG"/>
        </w:rPr>
        <w:t>/</w:t>
      </w:r>
    </w:p>
    <w:p w14:paraId="074A6347" w14:textId="77777777" w:rsidR="00924B95" w:rsidRPr="00E81990" w:rsidRDefault="00924B95" w:rsidP="0055619E">
      <w:pPr>
        <w:tabs>
          <w:tab w:val="left" w:pos="4962"/>
          <w:tab w:val="left" w:pos="6237"/>
        </w:tabs>
        <w:rPr>
          <w:sz w:val="26"/>
          <w:szCs w:val="26"/>
          <w:lang w:val="bg-BG"/>
        </w:rPr>
      </w:pPr>
    </w:p>
    <w:p w14:paraId="4BCF60A0" w14:textId="77777777" w:rsidR="00924B95" w:rsidRPr="00E81990" w:rsidRDefault="00924B95" w:rsidP="0055619E">
      <w:pPr>
        <w:tabs>
          <w:tab w:val="left" w:pos="4962"/>
        </w:tabs>
        <w:jc w:val="both"/>
        <w:rPr>
          <w:sz w:val="26"/>
          <w:szCs w:val="26"/>
          <w:lang w:val="bg-BG"/>
        </w:rPr>
      </w:pPr>
      <w:r w:rsidRPr="00E81990">
        <w:rPr>
          <w:sz w:val="26"/>
          <w:szCs w:val="26"/>
        </w:rPr>
        <w:tab/>
        <w:t>Р-л отдел „Екология“</w:t>
      </w:r>
      <w:r w:rsidRPr="00E81990">
        <w:rPr>
          <w:sz w:val="26"/>
          <w:szCs w:val="26"/>
          <w:lang w:val="bg-BG"/>
        </w:rPr>
        <w:t>:</w:t>
      </w:r>
    </w:p>
    <w:p w14:paraId="6DBABF0D" w14:textId="73BD7D40" w:rsidR="00924B95" w:rsidRPr="00E81990" w:rsidRDefault="00924B95" w:rsidP="0055619E">
      <w:pPr>
        <w:ind w:left="709"/>
        <w:rPr>
          <w:sz w:val="26"/>
          <w:szCs w:val="26"/>
          <w:lang w:val="bg-BG"/>
        </w:rPr>
      </w:pPr>
      <w:r w:rsidRPr="00E81990">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Pr="00E81990">
        <w:rPr>
          <w:sz w:val="26"/>
          <w:szCs w:val="26"/>
        </w:rPr>
        <w:t>/</w:t>
      </w:r>
      <w:r w:rsidRPr="00E81990">
        <w:rPr>
          <w:sz w:val="26"/>
          <w:szCs w:val="26"/>
          <w:lang w:val="bg-BG"/>
        </w:rPr>
        <w:t>инж. М. Джиджинкова/</w:t>
      </w:r>
    </w:p>
    <w:p w14:paraId="2812F2BF" w14:textId="77777777" w:rsidR="00924B95" w:rsidRPr="00E81990" w:rsidRDefault="00924B95" w:rsidP="0055619E">
      <w:pPr>
        <w:tabs>
          <w:tab w:val="left" w:pos="4962"/>
        </w:tabs>
        <w:jc w:val="both"/>
        <w:rPr>
          <w:sz w:val="26"/>
          <w:szCs w:val="26"/>
          <w:lang w:val="bg-BG"/>
        </w:rPr>
      </w:pPr>
    </w:p>
    <w:p w14:paraId="79F7433A" w14:textId="77777777" w:rsidR="00924B95" w:rsidRPr="00E81990" w:rsidRDefault="00924B95" w:rsidP="0055619E">
      <w:pPr>
        <w:tabs>
          <w:tab w:val="left" w:pos="4962"/>
        </w:tabs>
        <w:jc w:val="both"/>
        <w:rPr>
          <w:sz w:val="26"/>
          <w:szCs w:val="26"/>
          <w:lang w:val="bg-BG"/>
        </w:rPr>
      </w:pPr>
      <w:r w:rsidRPr="00E81990">
        <w:rPr>
          <w:sz w:val="26"/>
          <w:szCs w:val="26"/>
          <w:lang w:val="bg-BG"/>
        </w:rPr>
        <w:tab/>
        <w:t>Директор</w:t>
      </w:r>
      <w:r w:rsidRPr="00E81990">
        <w:rPr>
          <w:sz w:val="26"/>
          <w:szCs w:val="26"/>
        </w:rPr>
        <w:t xml:space="preserve"> „</w:t>
      </w:r>
      <w:r w:rsidRPr="00E81990">
        <w:rPr>
          <w:sz w:val="26"/>
          <w:szCs w:val="26"/>
          <w:lang w:val="bg-BG"/>
        </w:rPr>
        <w:t>ПД</w:t>
      </w:r>
      <w:r w:rsidRPr="00E81990">
        <w:rPr>
          <w:sz w:val="26"/>
          <w:szCs w:val="26"/>
        </w:rPr>
        <w:t>“</w:t>
      </w:r>
      <w:r w:rsidRPr="00E81990">
        <w:rPr>
          <w:sz w:val="26"/>
          <w:szCs w:val="26"/>
          <w:lang w:val="bg-BG"/>
        </w:rPr>
        <w:t>:</w:t>
      </w:r>
    </w:p>
    <w:p w14:paraId="1DDB10F7" w14:textId="3A26524F" w:rsidR="00924B95" w:rsidRPr="00E81990" w:rsidRDefault="00924B95" w:rsidP="0055619E">
      <w:pPr>
        <w:ind w:left="709"/>
        <w:rPr>
          <w:sz w:val="26"/>
          <w:szCs w:val="26"/>
          <w:lang w:val="bg-BG"/>
        </w:rPr>
      </w:pPr>
      <w:r w:rsidRPr="00E81990">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0055619E">
        <w:rPr>
          <w:sz w:val="26"/>
          <w:szCs w:val="26"/>
          <w:lang w:val="en-US"/>
        </w:rPr>
        <w:tab/>
      </w:r>
      <w:r w:rsidRPr="00E81990">
        <w:rPr>
          <w:sz w:val="26"/>
          <w:szCs w:val="26"/>
        </w:rPr>
        <w:t>/</w:t>
      </w:r>
      <w:r w:rsidRPr="00E81990">
        <w:rPr>
          <w:sz w:val="26"/>
          <w:szCs w:val="26"/>
          <w:lang w:val="bg-BG"/>
        </w:rPr>
        <w:t>инж. Ив. Чолаков/</w:t>
      </w:r>
      <w:r w:rsidRPr="00E81990">
        <w:rPr>
          <w:sz w:val="26"/>
          <w:szCs w:val="26"/>
          <w:lang w:val="en-US"/>
        </w:rPr>
        <w:t xml:space="preserve"> </w:t>
      </w:r>
      <w:bookmarkEnd w:id="2"/>
    </w:p>
    <w:sectPr w:rsidR="00924B95" w:rsidRPr="00E81990" w:rsidSect="00924B9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F46"/>
    <w:multiLevelType w:val="hybridMultilevel"/>
    <w:tmpl w:val="93DE2B86"/>
    <w:lvl w:ilvl="0" w:tplc="4F40A2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C9A1554"/>
    <w:multiLevelType w:val="hybridMultilevel"/>
    <w:tmpl w:val="1ED0981C"/>
    <w:lvl w:ilvl="0" w:tplc="C1EE4A70">
      <w:numFmt w:val="bullet"/>
      <w:lvlText w:val=""/>
      <w:lvlJc w:val="left"/>
      <w:pPr>
        <w:tabs>
          <w:tab w:val="num" w:pos="1080"/>
        </w:tabs>
        <w:ind w:left="1080" w:hanging="360"/>
      </w:pPr>
      <w:rPr>
        <w:rFonts w:ascii="Symbol" w:eastAsia="Times New Roman" w:hAnsi="Symbol"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6923BD"/>
    <w:multiLevelType w:val="multilevel"/>
    <w:tmpl w:val="C7EC650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FA82357"/>
    <w:multiLevelType w:val="hybridMultilevel"/>
    <w:tmpl w:val="24345B4C"/>
    <w:lvl w:ilvl="0" w:tplc="4F40A262">
      <w:start w:val="1"/>
      <w:numFmt w:val="bullet"/>
      <w:lvlText w:val="-"/>
      <w:lvlJc w:val="left"/>
      <w:pPr>
        <w:ind w:left="785" w:hanging="360"/>
      </w:pPr>
      <w:rPr>
        <w:rFonts w:ascii="Times New Roman" w:eastAsia="Times New Roman" w:hAnsi="Times New Roman" w:cs="Times New Roman"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4" w15:restartNumberingAfterBreak="0">
    <w:nsid w:val="409554B2"/>
    <w:multiLevelType w:val="hybridMultilevel"/>
    <w:tmpl w:val="1BC8193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32506"/>
    <w:multiLevelType w:val="hybridMultilevel"/>
    <w:tmpl w:val="F04E9E1A"/>
    <w:lvl w:ilvl="0" w:tplc="BF8CD9F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640B5763"/>
    <w:multiLevelType w:val="hybridMultilevel"/>
    <w:tmpl w:val="AB0EBD50"/>
    <w:lvl w:ilvl="0" w:tplc="27728CAA">
      <w:start w:val="1"/>
      <w:numFmt w:val="decimal"/>
      <w:lvlText w:val="%1."/>
      <w:lvlJc w:val="left"/>
      <w:pPr>
        <w:tabs>
          <w:tab w:val="num" w:pos="1065"/>
        </w:tabs>
        <w:ind w:left="1065" w:hanging="360"/>
      </w:pPr>
      <w:rPr>
        <w:rFonts w:ascii="Times New Roman" w:eastAsia="Times New Roman" w:hAnsi="Times New Roman" w:cs="Times New Roman"/>
      </w:rPr>
    </w:lvl>
    <w:lvl w:ilvl="1" w:tplc="66147894">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80"/>
    <w:rsid w:val="00035F2F"/>
    <w:rsid w:val="000F4FBA"/>
    <w:rsid w:val="001C6D90"/>
    <w:rsid w:val="001D795D"/>
    <w:rsid w:val="001F324A"/>
    <w:rsid w:val="00287658"/>
    <w:rsid w:val="002956B0"/>
    <w:rsid w:val="002B7DFC"/>
    <w:rsid w:val="003A2FA4"/>
    <w:rsid w:val="0040025B"/>
    <w:rsid w:val="00405E97"/>
    <w:rsid w:val="00414A7F"/>
    <w:rsid w:val="00432B5E"/>
    <w:rsid w:val="0046753F"/>
    <w:rsid w:val="004A48CC"/>
    <w:rsid w:val="004E6243"/>
    <w:rsid w:val="00523FFA"/>
    <w:rsid w:val="00525AD0"/>
    <w:rsid w:val="0055619E"/>
    <w:rsid w:val="005A2AE6"/>
    <w:rsid w:val="00764FFF"/>
    <w:rsid w:val="007C29D8"/>
    <w:rsid w:val="00831DFE"/>
    <w:rsid w:val="00863126"/>
    <w:rsid w:val="008754F7"/>
    <w:rsid w:val="00886780"/>
    <w:rsid w:val="008C28BC"/>
    <w:rsid w:val="008C4B89"/>
    <w:rsid w:val="008E1FD8"/>
    <w:rsid w:val="00924B95"/>
    <w:rsid w:val="00996C8D"/>
    <w:rsid w:val="009A4283"/>
    <w:rsid w:val="00A67DBC"/>
    <w:rsid w:val="00AB57E8"/>
    <w:rsid w:val="00B11059"/>
    <w:rsid w:val="00B12B70"/>
    <w:rsid w:val="00B64764"/>
    <w:rsid w:val="00B75DAC"/>
    <w:rsid w:val="00C62290"/>
    <w:rsid w:val="00D14285"/>
    <w:rsid w:val="00D4091E"/>
    <w:rsid w:val="00D8418E"/>
    <w:rsid w:val="00E0381B"/>
    <w:rsid w:val="00E81C20"/>
    <w:rsid w:val="00EF2136"/>
    <w:rsid w:val="00F711DC"/>
    <w:rsid w:val="00F72625"/>
    <w:rsid w:val="00F817DC"/>
    <w:rsid w:val="00FA06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F47B"/>
  <w15:chartTrackingRefBased/>
  <w15:docId w15:val="{D5D36CBA-4A1E-4307-AF30-289C3C19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8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9A4283"/>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semiHidden/>
    <w:unhideWhenUsed/>
    <w:qFormat/>
    <w:rsid w:val="009A4283"/>
    <w:pPr>
      <w:numPr>
        <w:ilvl w:val="1"/>
        <w:numId w:val="1"/>
      </w:numPr>
      <w:spacing w:before="60"/>
      <w:jc w:val="both"/>
      <w:outlineLvl w:val="1"/>
    </w:pPr>
    <w:rPr>
      <w:sz w:val="24"/>
      <w:lang w:val="bg-BG"/>
    </w:rPr>
  </w:style>
  <w:style w:type="paragraph" w:styleId="Heading3">
    <w:name w:val="heading 3"/>
    <w:basedOn w:val="Normal"/>
    <w:next w:val="Normal"/>
    <w:link w:val="Heading3Char"/>
    <w:semiHidden/>
    <w:unhideWhenUsed/>
    <w:qFormat/>
    <w:rsid w:val="009A4283"/>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semiHidden/>
    <w:unhideWhenUsed/>
    <w:qFormat/>
    <w:rsid w:val="009A4283"/>
    <w:pPr>
      <w:numPr>
        <w:ilvl w:val="3"/>
        <w:numId w:val="1"/>
      </w:numPr>
      <w:spacing w:before="60"/>
      <w:ind w:right="-91"/>
      <w:jc w:val="both"/>
      <w:outlineLvl w:val="3"/>
    </w:pPr>
    <w:rPr>
      <w:sz w:val="24"/>
      <w:lang w:val="bg-BG"/>
    </w:rPr>
  </w:style>
  <w:style w:type="paragraph" w:styleId="Heading5">
    <w:name w:val="heading 5"/>
    <w:basedOn w:val="Normal"/>
    <w:next w:val="Normal"/>
    <w:link w:val="Heading5Char"/>
    <w:semiHidden/>
    <w:unhideWhenUsed/>
    <w:qFormat/>
    <w:rsid w:val="009A4283"/>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semiHidden/>
    <w:unhideWhenUsed/>
    <w:qFormat/>
    <w:rsid w:val="009A4283"/>
    <w:pPr>
      <w:numPr>
        <w:ilvl w:val="5"/>
        <w:numId w:val="1"/>
      </w:numPr>
      <w:spacing w:before="240" w:after="60"/>
      <w:jc w:val="both"/>
      <w:outlineLvl w:val="5"/>
    </w:pPr>
    <w:rPr>
      <w:i/>
      <w:sz w:val="22"/>
      <w:lang w:val="bg-BG"/>
    </w:rPr>
  </w:style>
  <w:style w:type="paragraph" w:styleId="Heading7">
    <w:name w:val="heading 7"/>
    <w:basedOn w:val="Normal"/>
    <w:next w:val="Normal"/>
    <w:link w:val="Heading7Char"/>
    <w:semiHidden/>
    <w:unhideWhenUsed/>
    <w:qFormat/>
    <w:rsid w:val="009A4283"/>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semiHidden/>
    <w:unhideWhenUsed/>
    <w:qFormat/>
    <w:rsid w:val="009A4283"/>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semiHidden/>
    <w:unhideWhenUsed/>
    <w:qFormat/>
    <w:rsid w:val="009A4283"/>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283"/>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9A4283"/>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A4283"/>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9A4283"/>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9A4283"/>
    <w:rPr>
      <w:rFonts w:ascii="Arial" w:eastAsia="Times New Roman" w:hAnsi="Arial" w:cs="Times New Roman"/>
      <w:b/>
      <w:caps/>
      <w:sz w:val="36"/>
      <w:szCs w:val="20"/>
    </w:rPr>
  </w:style>
  <w:style w:type="character" w:customStyle="1" w:styleId="Heading6Char">
    <w:name w:val="Heading 6 Char"/>
    <w:basedOn w:val="DefaultParagraphFont"/>
    <w:link w:val="Heading6"/>
    <w:semiHidden/>
    <w:rsid w:val="009A4283"/>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9A4283"/>
    <w:rPr>
      <w:rFonts w:ascii="Arial" w:eastAsia="Times New Roman" w:hAnsi="Arial" w:cs="Times New Roman"/>
      <w:sz w:val="24"/>
      <w:szCs w:val="20"/>
    </w:rPr>
  </w:style>
  <w:style w:type="character" w:customStyle="1" w:styleId="Heading8Char">
    <w:name w:val="Heading 8 Char"/>
    <w:basedOn w:val="DefaultParagraphFont"/>
    <w:link w:val="Heading8"/>
    <w:semiHidden/>
    <w:rsid w:val="009A4283"/>
    <w:rPr>
      <w:rFonts w:ascii="Arial" w:eastAsia="Times New Roman" w:hAnsi="Arial" w:cs="Times New Roman"/>
      <w:i/>
      <w:sz w:val="24"/>
      <w:szCs w:val="20"/>
    </w:rPr>
  </w:style>
  <w:style w:type="character" w:customStyle="1" w:styleId="Heading9Char">
    <w:name w:val="Heading 9 Char"/>
    <w:basedOn w:val="DefaultParagraphFont"/>
    <w:link w:val="Heading9"/>
    <w:semiHidden/>
    <w:rsid w:val="009A4283"/>
    <w:rPr>
      <w:rFonts w:ascii="Arial" w:eastAsia="Times New Roman" w:hAnsi="Arial" w:cs="Times New Roman"/>
      <w:b/>
      <w:i/>
      <w:sz w:val="18"/>
      <w:szCs w:val="20"/>
    </w:rPr>
  </w:style>
  <w:style w:type="paragraph" w:styleId="Caption">
    <w:name w:val="caption"/>
    <w:basedOn w:val="Normal"/>
    <w:next w:val="Normal"/>
    <w:semiHidden/>
    <w:unhideWhenUsed/>
    <w:qFormat/>
    <w:rsid w:val="009A4283"/>
    <w:pPr>
      <w:spacing w:before="120" w:after="120"/>
    </w:pPr>
    <w:rPr>
      <w:b/>
      <w:bCs/>
      <w:lang w:val="en-GB"/>
    </w:rPr>
  </w:style>
  <w:style w:type="paragraph" w:styleId="BodyText">
    <w:name w:val="Body Text"/>
    <w:basedOn w:val="Normal"/>
    <w:link w:val="BodyTextChar"/>
    <w:unhideWhenUsed/>
    <w:rsid w:val="009A4283"/>
    <w:pPr>
      <w:spacing w:after="120"/>
    </w:pPr>
  </w:style>
  <w:style w:type="character" w:customStyle="1" w:styleId="BodyTextChar">
    <w:name w:val="Body Text Char"/>
    <w:basedOn w:val="DefaultParagraphFont"/>
    <w:link w:val="BodyText"/>
    <w:rsid w:val="009A428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A4283"/>
    <w:pPr>
      <w:ind w:left="720"/>
      <w:contextualSpacing/>
    </w:pPr>
    <w:rPr>
      <w:lang w:val="en-GB"/>
    </w:rPr>
  </w:style>
  <w:style w:type="paragraph" w:customStyle="1" w:styleId="Style1">
    <w:name w:val="Style1"/>
    <w:basedOn w:val="Normal"/>
    <w:rsid w:val="009A4283"/>
    <w:pPr>
      <w:numPr>
        <w:numId w:val="2"/>
      </w:numPr>
      <w:jc w:val="both"/>
    </w:pPr>
    <w:rPr>
      <w:lang w:val="bg-BG"/>
    </w:rPr>
  </w:style>
  <w:style w:type="character" w:customStyle="1" w:styleId="cursorpointerregnospan">
    <w:name w:val="cursorpointer regnospan"/>
    <w:rsid w:val="009A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13</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 Иван Смилянов</dc:creator>
  <cp:keywords/>
  <dc:description/>
  <cp:lastModifiedBy>Ivan Smilianov</cp:lastModifiedBy>
  <cp:revision>21</cp:revision>
  <cp:lastPrinted>2024-02-05T08:06:00Z</cp:lastPrinted>
  <dcterms:created xsi:type="dcterms:W3CDTF">2024-01-26T08:55:00Z</dcterms:created>
  <dcterms:modified xsi:type="dcterms:W3CDTF">2024-02-21T11:08:00Z</dcterms:modified>
</cp:coreProperties>
</file>