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D084" w14:textId="77777777" w:rsidR="00D27FE0" w:rsidRPr="00A25129" w:rsidRDefault="00D27FE0" w:rsidP="00D27FE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Индекс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документирана</w:t>
      </w:r>
      <w:proofErr w:type="spellEnd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 xml:space="preserve"> </w:t>
      </w:r>
      <w:proofErr w:type="spellStart"/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информация</w:t>
      </w:r>
      <w:proofErr w:type="spellEnd"/>
    </w:p>
    <w:p w14:paraId="45B03B15" w14:textId="77777777" w:rsidR="00AA07EA" w:rsidRPr="00F87BB6" w:rsidRDefault="00D27FE0" w:rsidP="00F87BB6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РИ-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ИС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У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-0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7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1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en-AU"/>
        </w:rPr>
        <w:t>.00.00/3-</w:t>
      </w:r>
      <w:r w:rsidRPr="00A25129">
        <w:rPr>
          <w:rFonts w:ascii="Times New Roman" w:eastAsia="Times New Roman" w:hAnsi="Times New Roman" w:cs="Times New Roman"/>
          <w:sz w:val="16"/>
          <w:szCs w:val="20"/>
          <w:lang w:val="bg-BG"/>
        </w:rPr>
        <w:t>3</w:t>
      </w:r>
    </w:p>
    <w:p w14:paraId="14D77A62" w14:textId="77777777" w:rsidR="00D27FE0" w:rsidRPr="0023513F" w:rsidRDefault="00D27FE0" w:rsidP="003D6D65">
      <w:pPr>
        <w:spacing w:after="10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23513F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„АСАРЕЛ – МЕДЕТ“ АД – ГР. ПАНАГЮРИЩЕ</w:t>
      </w:r>
    </w:p>
    <w:p w14:paraId="297ECEB4" w14:textId="7DC39F16" w:rsidR="00796315" w:rsidRPr="00A52AEC" w:rsidRDefault="00D27FE0" w:rsidP="00166C65">
      <w:pPr>
        <w:pStyle w:val="ListParagraph"/>
        <w:spacing w:after="0"/>
        <w:ind w:left="360"/>
        <w:rPr>
          <w:rFonts w:ascii="Times New Roman" w:eastAsia="Calibri" w:hAnsi="Times New Roman" w:cs="Times New Roman"/>
          <w:sz w:val="26"/>
          <w:szCs w:val="26"/>
        </w:rPr>
      </w:pPr>
      <w:r w:rsidRPr="008D4A04">
        <w:rPr>
          <w:rFonts w:ascii="Times New Roman" w:eastAsia="Calibri" w:hAnsi="Times New Roman" w:cs="Times New Roman"/>
          <w:sz w:val="26"/>
          <w:szCs w:val="26"/>
          <w:lang w:val="bg-BG"/>
        </w:rPr>
        <w:t>Рег. №</w:t>
      </w:r>
      <w:r w:rsidR="00E61979">
        <w:rPr>
          <w:rFonts w:ascii="Times New Roman" w:eastAsia="Calibri" w:hAnsi="Times New Roman" w:cs="Times New Roman"/>
          <w:sz w:val="26"/>
          <w:szCs w:val="26"/>
          <w:lang w:val="bg-BG"/>
        </w:rPr>
        <w:t>93-00-15246/16.09.</w:t>
      </w:r>
      <w:r w:rsidR="00E83057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>2024</w:t>
      </w:r>
      <w:r w:rsidR="005A17E2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 xml:space="preserve"> </w:t>
      </w:r>
      <w:r w:rsidR="00251343" w:rsidRPr="00A52AEC">
        <w:rPr>
          <w:rFonts w:ascii="Times New Roman" w:eastAsia="Calibri" w:hAnsi="Times New Roman" w:cs="Times New Roman"/>
          <w:sz w:val="26"/>
          <w:szCs w:val="26"/>
          <w:lang w:val="bg-BG"/>
        </w:rPr>
        <w:t>г.</w:t>
      </w:r>
    </w:p>
    <w:p w14:paraId="00CCA5B6" w14:textId="77777777" w:rsidR="00803698" w:rsidRPr="00A52AEC" w:rsidRDefault="00803698" w:rsidP="00803698">
      <w:pPr>
        <w:spacing w:after="0"/>
        <w:ind w:left="4320" w:firstLine="720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sz w:val="28"/>
          <w:szCs w:val="28"/>
          <w:lang w:val="bg-BG"/>
        </w:rPr>
        <w:t>УТВЪРДИЛ,</w:t>
      </w:r>
    </w:p>
    <w:p w14:paraId="1B69CDC4" w14:textId="77777777" w:rsidR="00477CBF" w:rsidRPr="00A52AEC" w:rsidRDefault="00477CBF" w:rsidP="00477CBF">
      <w:pPr>
        <w:spacing w:after="0"/>
        <w:ind w:left="4320" w:firstLine="720"/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>ПРОКУРИСТ:</w:t>
      </w:r>
    </w:p>
    <w:p w14:paraId="3A8D8A57" w14:textId="6E01090E" w:rsidR="00803698" w:rsidRPr="00A52AEC" w:rsidRDefault="00477CBF" w:rsidP="00477CBF">
      <w:pPr>
        <w:spacing w:after="0"/>
        <w:ind w:left="5670"/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 xml:space="preserve">/Галя Костова/ </w:t>
      </w:r>
    </w:p>
    <w:p w14:paraId="6300F3AF" w14:textId="77777777" w:rsidR="00803698" w:rsidRPr="00A52AEC" w:rsidRDefault="00803698" w:rsidP="00803698">
      <w:pPr>
        <w:spacing w:before="80" w:after="0"/>
        <w:ind w:left="567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Calibri" w:hAnsi="Times New Roman" w:cs="Times New Roman"/>
          <w:b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>Дата:…………………..</w:t>
      </w:r>
    </w:p>
    <w:p w14:paraId="369176BD" w14:textId="77777777" w:rsidR="00D27FE0" w:rsidRPr="00A52AEC" w:rsidRDefault="00D27FE0" w:rsidP="00D27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0584F54C" w14:textId="77777777" w:rsidR="00D27FE0" w:rsidRPr="00A52AEC" w:rsidRDefault="00D27FE0" w:rsidP="00F8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  <w:t xml:space="preserve">Техническо задание </w:t>
      </w:r>
    </w:p>
    <w:p w14:paraId="51B33C51" w14:textId="42C8E8E8" w:rsidR="00AA07EA" w:rsidRPr="00A52AEC" w:rsidRDefault="00AA07EA" w:rsidP="00201C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g-BG"/>
        </w:rPr>
      </w:pPr>
    </w:p>
    <w:p w14:paraId="5DAB49EC" w14:textId="37E664ED" w:rsidR="000771CD" w:rsidRPr="00A52AEC" w:rsidRDefault="00D27FE0" w:rsidP="000771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ОТНОСНО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bookmarkStart w:id="0" w:name="_Hlk171324304"/>
      <w:bookmarkStart w:id="1" w:name="_Hlk159252915"/>
      <w:r w:rsidR="00D96E49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bookmarkEnd w:id="0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Избор на главен изпълнител за обект:</w:t>
      </w:r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bookmarkStart w:id="2" w:name="_Hlk160113901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0771CD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корпус“.</w:t>
      </w:r>
    </w:p>
    <w:bookmarkEnd w:id="2"/>
    <w:p w14:paraId="655D4BC5" w14:textId="0F3FBA2E" w:rsidR="00816B76" w:rsidRPr="00A52AEC" w:rsidRDefault="00816B76" w:rsidP="007B24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bookmarkEnd w:id="1"/>
    <w:p w14:paraId="32E8A309" w14:textId="77777777" w:rsidR="007077BD" w:rsidRPr="00A52AEC" w:rsidRDefault="00D27FE0" w:rsidP="007077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Съществуващо положение</w:t>
      </w:r>
      <w:r w:rsidR="006D6D14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:</w:t>
      </w:r>
    </w:p>
    <w:p w14:paraId="4B72CBBB" w14:textId="6BD0A2E8" w:rsidR="00A3076A" w:rsidRPr="00A52AEC" w:rsidRDefault="006A7B9F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A3076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 реконструкцията на ХТС на промишлена площадка „Асарел“ са изготвени няколко работни проекта, включващи различни подобекти, които са предмет на СМР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0DFEB0A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Реализацията на СМР за тези подобекти са от ключово значение за опазване качеството на повърхностните води по поречията на реките в района, тъй като ще решат конкретни проблеми, свързани със отводняването и пренасочването на води от силно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техногенизирани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участъци на ПП „Асарел“.</w:t>
      </w:r>
    </w:p>
    <w:p w14:paraId="3F779E2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</w:p>
    <w:p w14:paraId="6AFAA284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„БТ-Инженеринг“ ЕООД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„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Ревизия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техническото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състояние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проводимост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съществуващите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територията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промишлената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площадка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проектни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решения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тяхната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реконструкция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изграждане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допълнителни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ХТС с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пренасочване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водните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потоци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“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състои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части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14:paraId="5AD2AB9F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Подобект: „ХТС в района на ГПП; ОРУ 2; ЗРУ и кабелни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корпус“.</w:t>
      </w:r>
    </w:p>
    <w:p w14:paraId="46522CAC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4: Шахта 7 от северен склон на подземните електросилови канали </w:t>
      </w:r>
      <w:bookmarkStart w:id="3" w:name="_Hlk160113000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част:Геодезическа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конструктивна, </w:t>
      </w:r>
      <w:bookmarkStart w:id="4" w:name="_Hlk160614300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сондажни работи</w:t>
      </w:r>
      <w:bookmarkEnd w:id="4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обяснителна записка;</w:t>
      </w:r>
      <w:bookmarkEnd w:id="3"/>
    </w:p>
    <w:p w14:paraId="5988A46A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5: 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Района на шахта 4 от северен клон на подземните  електросилови канали – част: ХТС -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сондажни работи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>;</w:t>
      </w:r>
    </w:p>
    <w:p w14:paraId="44223D3C" w14:textId="77777777" w:rsidR="00A3076A" w:rsidRPr="00A52AEC" w:rsidRDefault="00A3076A" w:rsidP="00A90C35">
      <w:pPr>
        <w:pStyle w:val="ListParagraph"/>
        <w:ind w:left="142" w:firstLine="93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- Обект 7: Отводняване на Южен клон-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част:Геодезическа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конструктивна, сондажни работи, обяснителна записка.</w:t>
      </w:r>
    </w:p>
    <w:p w14:paraId="6B8F2072" w14:textId="7093F71E" w:rsidR="00D27FE0" w:rsidRPr="00A52AEC" w:rsidRDefault="00D27FE0" w:rsidP="00A3076A">
      <w:pPr>
        <w:pStyle w:val="ListParagraph"/>
        <w:spacing w:line="240" w:lineRule="auto"/>
        <w:ind w:left="142" w:firstLine="938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 Условия за същността/цел/, съдържанието/предмет/.</w:t>
      </w:r>
    </w:p>
    <w:p w14:paraId="6CDC958B" w14:textId="77777777" w:rsidR="00CD4AA3" w:rsidRPr="00A52AEC" w:rsidRDefault="00D27FE0" w:rsidP="003E7BAC">
      <w:pPr>
        <w:spacing w:before="4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2.1.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Същност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цел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/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услугата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:</w:t>
      </w:r>
    </w:p>
    <w:p w14:paraId="6561F77F" w14:textId="77777777" w:rsidR="00AE0E25" w:rsidRPr="00A52AEC" w:rsidRDefault="00D27FE0" w:rsidP="006442B0">
      <w:pPr>
        <w:spacing w:after="40" w:line="240" w:lineRule="auto"/>
        <w:ind w:right="19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Целта на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техническото задание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 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збор на </w:t>
      </w:r>
      <w:r w:rsidR="00CF25A7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4193F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зпълнител </w:t>
      </w:r>
      <w:r w:rsidR="007B2FC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921F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услугата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3279D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7A60A2AB" w14:textId="77777777" w:rsidR="00AE0E25" w:rsidRPr="00A52AEC" w:rsidRDefault="00D27FE0" w:rsidP="007D7C47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2.2. Съдържание /предмет/ на услугата:</w:t>
      </w:r>
    </w:p>
    <w:p w14:paraId="60D64DEE" w14:textId="5B194570" w:rsidR="00600955" w:rsidRPr="00A52AEC" w:rsidRDefault="007D7C47" w:rsidP="007D7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Съдържанието (предмета) на поръчката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включва </w:t>
      </w:r>
      <w:r w:rsidR="00600955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сондажни работи.</w:t>
      </w:r>
    </w:p>
    <w:p w14:paraId="3BD289D6" w14:textId="3DAB041F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реализирането на задачата,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Строително-</w:t>
      </w:r>
      <w:r w:rsidR="00A90C3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трябва да изпълни всички предвидени в Работния проект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дейности.</w:t>
      </w:r>
    </w:p>
    <w:p w14:paraId="16FE9F6D" w14:textId="4F1F5EBE" w:rsidR="00600955" w:rsidRPr="00A52AEC" w:rsidRDefault="00600955" w:rsidP="006009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да се съобрази с изискванията на Работния проект (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), касаещи необходимия обем и вид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засягащи специфичните условия на работа, както и със съществуващите съоръжения и такива, предвидени за строителство по утвърдени проекти, по които се работи на обекта. Строително-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монтажните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 да се извършат, съгласно действащите български стандарти, нормативи, правилници и инструкции за безопасна работа и екологични норми.</w:t>
      </w:r>
    </w:p>
    <w:p w14:paraId="3D280D21" w14:textId="7303EF3F" w:rsidR="007D7C47" w:rsidRPr="00A52AEC" w:rsidRDefault="00600955" w:rsidP="00463A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Проектната документация (</w:t>
      </w:r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  <w:t>Приложение №16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) на електронен носител (CD) ще бъде предоставена на Кандидатите при извършване оглед на обекта, за което е необходимо да бъдат попълнени декларации за оглед и конфиденциалност.</w:t>
      </w:r>
    </w:p>
    <w:p w14:paraId="64F0AC66" w14:textId="67CD18E8" w:rsidR="00D27FE0" w:rsidRPr="00A52AEC" w:rsidRDefault="00D27FE0" w:rsidP="003E7BAC">
      <w:pPr>
        <w:spacing w:before="120" w:after="0" w:line="240" w:lineRule="auto"/>
        <w:ind w:firstLine="720"/>
        <w:jc w:val="both"/>
        <w:rPr>
          <w:rFonts w:ascii="Times New Roman" w:eastAsia="HG Mincho Light J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Обем на услугата. Основни технико-технологични параметри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>. С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пецифични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изисквания към услугата. </w:t>
      </w:r>
      <w:r w:rsidRPr="00A52AEC">
        <w:rPr>
          <w:rFonts w:ascii="Times New Roman" w:eastAsia="HG Mincho Light J" w:hAnsi="Times New Roman" w:cs="Times New Roman"/>
          <w:b/>
          <w:sz w:val="28"/>
          <w:szCs w:val="28"/>
          <w:lang w:val="ru-RU"/>
        </w:rPr>
        <w:t xml:space="preserve"> </w:t>
      </w:r>
    </w:p>
    <w:p w14:paraId="0012AC3C" w14:textId="0EB7D0AD" w:rsidR="00AA07EA" w:rsidRPr="00A52AEC" w:rsidRDefault="00D27FE0" w:rsidP="00CD4AA3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3.1. Обхват и обем на строително-</w:t>
      </w:r>
      <w:r w:rsidR="00AE0E25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ремонтните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работи за обекта –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CD4AA3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еализиране</w:t>
      </w:r>
      <w:r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 всички п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редвидени строително-</w:t>
      </w:r>
      <w:r w:rsidR="0060095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монтажни</w:t>
      </w:r>
      <w:r w:rsidR="001944C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работи,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– Количествена сметка.</w:t>
      </w:r>
    </w:p>
    <w:p w14:paraId="0AD78BF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3.2. Материали за изпълнение:</w:t>
      </w:r>
    </w:p>
    <w:p w14:paraId="0A2194B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част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специфицирани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Приложение №2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към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заданието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45521DD9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необходимата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здравина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дълготрайност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целите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използвани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вложени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спецификации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сертификати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декларации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Всяко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изделие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окомплектовано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en-AU"/>
        </w:rPr>
        <w:t>сертификат</w:t>
      </w:r>
      <w:proofErr w:type="spellEnd"/>
      <w:r w:rsidRPr="00A52AEC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val="bg-BG"/>
        </w:rPr>
        <w:t>.</w:t>
      </w:r>
    </w:p>
    <w:p w14:paraId="7A4FD59C" w14:textId="03F39884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Вложените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 xml:space="preserve"> трябва да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съответстват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изискванията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БДС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европейските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необходимо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спазват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съответните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стандарти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влаганите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.</w:t>
      </w:r>
    </w:p>
    <w:p w14:paraId="63C2C252" w14:textId="77777777" w:rsidR="00463AAB" w:rsidRPr="00A52AEC" w:rsidRDefault="00463AAB" w:rsidP="00463AAB">
      <w:pPr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Всяка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една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доставка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крупни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оборудване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ИЗПЪЛНИТЕЛЯ е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длъжен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предварително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съгласува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етапа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проучването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доставяне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, а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след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заявяването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им</w:t>
      </w:r>
      <w:proofErr w:type="spellEnd"/>
      <w:r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 xml:space="preserve">. </w:t>
      </w:r>
    </w:p>
    <w:p w14:paraId="11BD234E" w14:textId="1377AFB4" w:rsidR="00D27FE0" w:rsidRPr="00A52AEC" w:rsidRDefault="00D27FE0" w:rsidP="00816B76">
      <w:pPr>
        <w:spacing w:before="120"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3.</w:t>
      </w:r>
      <w:r w:rsidR="00463AAB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3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 Специфични изисквания за изпълнение на задачата:</w:t>
      </w:r>
    </w:p>
    <w:p w14:paraId="2000151F" w14:textId="77777777" w:rsidR="00D27FE0" w:rsidRPr="00A52AEC" w:rsidRDefault="00D27FE0" w:rsidP="00816B7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Кандидатите трябва да имат предвид при изготвяне на своето предложение и да дадат необходимата информация за специфичните условия на </w:t>
      </w:r>
      <w:r w:rsidRPr="00A52AEC">
        <w:rPr>
          <w:rFonts w:ascii="Times New Roman" w:eastAsia="Times New Roman" w:hAnsi="Times New Roman" w:cs="Times New Roman"/>
          <w:b/>
          <w:caps/>
          <w:sz w:val="28"/>
          <w:szCs w:val="28"/>
          <w:lang w:val="bg-BG"/>
        </w:rPr>
        <w:lastRenderedPageBreak/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подробно описани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8</w:t>
      </w:r>
      <w:r w:rsidR="00F24AA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r w:rsidR="00222CD6"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в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приложение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нанасят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конкретни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en-AU"/>
        </w:rPr>
        <w:t>.</w:t>
      </w:r>
    </w:p>
    <w:p w14:paraId="3E36F910" w14:textId="20253176" w:rsidR="00D27FE0" w:rsidRPr="00A52AEC" w:rsidRDefault="00D27FE0" w:rsidP="00F87BB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предвиждат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кандидатите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(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ако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има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),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декларират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Приложение №8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гарантира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че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могат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тези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caps/>
          <w:sz w:val="28"/>
          <w:szCs w:val="28"/>
          <w:lang w:val="en-AU"/>
        </w:rPr>
        <w:t>Възложителя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това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трябва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Приложение №1</w:t>
      </w:r>
      <w:r w:rsidR="00F87BB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5DFDBA7F" w14:textId="77777777" w:rsidR="00D27FE0" w:rsidRPr="00A52AEC" w:rsidRDefault="00D27FE0" w:rsidP="00D27FE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be-BY"/>
        </w:rPr>
        <w:t>Относно отпадъците генерирани на обекта:</w:t>
      </w:r>
    </w:p>
    <w:p w14:paraId="69E87240" w14:textId="77777777" w:rsidR="00D27FE0" w:rsidRPr="00A52AEC" w:rsidRDefault="00D27FE0" w:rsidP="00D27FE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993" w:right="27" w:hanging="284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Строителните отпадъци да се извозват на регламентираните сметища.</w:t>
      </w:r>
    </w:p>
    <w:p w14:paraId="1573F278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right="27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сключване на договор с бъдещия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ИЗПЪЛНИТЕЛ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същия ще трябва да представи всички изискуеми документи по Закона за управление на отпадъците и подзаконови нормативни актове, в това число работни листове за класификация на отпадъците, разрешение за събиране и оползотворяване, както и за транспорт на строителни отпадъци или договор с фирма притежаваща регистрационен документ за транспорт.</w:t>
      </w:r>
    </w:p>
    <w:p w14:paraId="1C29AAAE" w14:textId="77777777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Фирмата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длъжна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„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НАРЕДБА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отпадъци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влагане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рециклирани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строителни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en-AU"/>
        </w:rPr>
        <w:t>”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и да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подпише декларация за управление на строителните отпадъци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.</w:t>
      </w:r>
    </w:p>
    <w:p w14:paraId="05859AD3" w14:textId="7BD58038" w:rsidR="00D27FE0" w:rsidRPr="00A52AEC" w:rsidRDefault="00D27FE0" w:rsidP="009333A0">
      <w:pPr>
        <w:numPr>
          <w:ilvl w:val="0"/>
          <w:numId w:val="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разходи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предвидят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оферентите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такива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отделните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видовете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AE0E25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 1.</w:t>
      </w:r>
    </w:p>
    <w:p w14:paraId="71913A4F" w14:textId="77777777" w:rsidR="00AA07EA" w:rsidRPr="00A52AEC" w:rsidRDefault="00D27FE0" w:rsidP="003D6D6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 Изисквания към оферентите за подготовка, изготвяне и комплектоване на Офертната документация:</w:t>
      </w:r>
    </w:p>
    <w:p w14:paraId="6B76E899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4.1.</w:t>
      </w:r>
      <w:r w:rsidRPr="00A52AEC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bg-BG"/>
        </w:rPr>
        <w:t xml:space="preserve"> Финансова част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 xml:space="preserve"> – към офертата трябва да се приложи:</w:t>
      </w:r>
    </w:p>
    <w:p w14:paraId="6F08C25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Предложения за крайни единични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„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твърди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цени по видове работи, като в единичните цени за даден вид дейност са включени всички съпътстващи дейности и операции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Посочените единични цени трябва да останат такива за целия пероид на строителството, отчитайки инфлационни и др. процеси, влияещи пряко върху формирането им, като например осигуряване на подходи, извършване на различни замервания, предвиждане на всички товаро–разтоварни и транспортни работи за влаганите материали и др. ресурси – франко обекта, за демонтираните отпадни материали и отпадъци - франко съответен склад или сметище, съобразно характера им, и др. подобни обезпечаващи извършването на дейностите по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 xml:space="preserve">Приложение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="00776E86" w:rsidRPr="00A52AEC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14:paraId="54FCC340" w14:textId="77777777" w:rsidR="00791E32" w:rsidRPr="00A52AEC" w:rsidRDefault="00DF4B54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Цени на основни видове материали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№2</w:t>
      </w:r>
    </w:p>
    <w:p w14:paraId="308A901F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Предложение за елементи за ценообразуване на видове работи, възникнали в процеса на работа и невключени в Приложение №1 (попълват се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.</w:t>
      </w:r>
    </w:p>
    <w:p w14:paraId="442F571E" w14:textId="77777777" w:rsidR="00791E32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Обща рекапитулационна стойност за услугата, лева без ДДС. </w:t>
      </w:r>
      <w:r w:rsidRPr="00A52AEC">
        <w:rPr>
          <w:rFonts w:ascii="Times New Roman" w:eastAsia="Times New Roman" w:hAnsi="Times New Roman" w:cs="Times New Roman"/>
          <w:snapToGrid w:val="0"/>
          <w:sz w:val="28"/>
          <w:szCs w:val="28"/>
          <w:lang w:val="bg-BG"/>
        </w:rPr>
        <w:t>Условия за разплащане и начин на разплащане /аванс и др./. Начин за гарантиране на аванса.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9D152D0" w14:textId="5F39B706" w:rsidR="00AA07EA" w:rsidRPr="00A52AEC" w:rsidRDefault="00D27FE0" w:rsidP="00791E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Фирмен ценоразпис на цените на машиносмени на ползваната механизация с включени допълнителни разходи и печалба.</w:t>
      </w:r>
    </w:p>
    <w:p w14:paraId="3E629BED" w14:textId="77777777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4.2 Техническа част 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към офертата трябва да се приложи:</w:t>
      </w:r>
    </w:p>
    <w:p w14:paraId="6804ACEF" w14:textId="77777777" w:rsidR="00AA07EA" w:rsidRPr="00A52AEC" w:rsidRDefault="00D27FE0" w:rsidP="00AC0F7F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№5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Пакет условия, свързани със срока за изпълнение на обекта и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</w:t>
      </w:r>
      <w:r w:rsidR="00CD4AA3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„Общ срок за изпълнение на услугата”.</w:t>
      </w:r>
    </w:p>
    <w:p w14:paraId="2C3D8550" w14:textId="772E940E" w:rsidR="003B0AF7" w:rsidRPr="00A52AEC" w:rsidRDefault="00D27FE0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попълването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отчетат следната </w:t>
      </w:r>
      <w:r w:rsidRPr="00A52AE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етапност</w:t>
      </w:r>
      <w:r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 сроковете за реализация на 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A52AEC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М</w:t>
      </w:r>
      <w:r w:rsidR="00AE0E25" w:rsidRPr="00A52AE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B4A36A5" w14:textId="77777777" w:rsidR="0072341B" w:rsidRPr="00A52AEC" w:rsidRDefault="0072341B" w:rsidP="00316C91">
      <w:pPr>
        <w:spacing w:after="60" w:line="240" w:lineRule="auto"/>
        <w:ind w:right="28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472"/>
        <w:gridCol w:w="1743"/>
        <w:gridCol w:w="3455"/>
      </w:tblGrid>
      <w:tr w:rsidR="00D27FE0" w:rsidRPr="00A52AEC" w14:paraId="3BB06D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F301C4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BA0EA4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Етапи  /междинни срокове в кал.дни/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D04F32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Документи по образец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397AEBAF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Важни дати</w:t>
            </w:r>
          </w:p>
        </w:tc>
      </w:tr>
      <w:tr w:rsidR="00D27FE0" w:rsidRPr="00A52AEC" w14:paraId="29F7FE90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7A56075C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516545DD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Откриване на строителна площадка на обекта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36096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Протокол обр.2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751461C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Датата на подписан акт обр.2 се счита за 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Начало» 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срок за изпълнение</w:t>
            </w:r>
          </w:p>
        </w:tc>
      </w:tr>
      <w:tr w:rsidR="00D27FE0" w:rsidRPr="00A52AEC" w14:paraId="470F5818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29EDAA1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1DA3DF2C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Готовност за отпочване и период за мобилизация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B55D26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2C33D3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5A74363" w14:textId="77777777" w:rsidTr="00DC5578">
        <w:trPr>
          <w:trHeight w:val="355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32B35BB9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25D29B3B" w14:textId="3C503F34" w:rsidR="00D27FE0" w:rsidRPr="00A52AEC" w:rsidRDefault="00D27FE0" w:rsidP="00183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Период на </w:t>
            </w:r>
            <w:r w:rsidR="00A52AEC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СМР</w:t>
            </w:r>
            <w:r w:rsidR="00FF6DD9"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99E3CD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79C5003E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1803F5E4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4CD0DFF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42DE181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за подготовка на екзекутиви и отстраняване на недоделки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30B740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3AF30497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7FE0" w:rsidRPr="00A52AEC" w14:paraId="7FE628B3" w14:textId="77777777" w:rsidTr="00DC5578">
        <w:trPr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6AFCE7EB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3555" w:type="dxa"/>
            <w:shd w:val="clear" w:color="auto" w:fill="auto"/>
            <w:vAlign w:val="center"/>
          </w:tcPr>
          <w:p w14:paraId="035A1624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Установяване годността на строежа за приемането му от комисия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10089E" w14:textId="77777777" w:rsidR="00D27FE0" w:rsidRPr="00A52AEC" w:rsidRDefault="00D27FE0" w:rsidP="00DC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Констативен акт – двустранен</w:t>
            </w:r>
          </w:p>
        </w:tc>
        <w:tc>
          <w:tcPr>
            <w:tcW w:w="3546" w:type="dxa"/>
            <w:shd w:val="clear" w:color="auto" w:fill="auto"/>
            <w:vAlign w:val="center"/>
          </w:tcPr>
          <w:p w14:paraId="2C276F50" w14:textId="77777777" w:rsidR="00D27FE0" w:rsidRPr="00A52AEC" w:rsidRDefault="00D27FE0" w:rsidP="00DC5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Дата на подписване на констативен акт се счита «</w:t>
            </w:r>
            <w:r w:rsidRPr="00A52A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Край</w:t>
            </w:r>
            <w:r w:rsidRPr="00A52A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 на срок за изпълнение</w:t>
            </w:r>
          </w:p>
        </w:tc>
      </w:tr>
    </w:tbl>
    <w:p w14:paraId="3BB456A9" w14:textId="77777777" w:rsidR="00D27FE0" w:rsidRPr="00A52AEC" w:rsidRDefault="00D27FE0" w:rsidP="00F87BB6">
      <w:pPr>
        <w:spacing w:before="120" w:after="0" w:line="240" w:lineRule="auto"/>
        <w:ind w:right="23" w:firstLine="5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разработката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тези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приложения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кандидатите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06D6026" w14:textId="1153C3DF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същинските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следните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организиране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="009333A0" w:rsidRPr="00A52AE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0E419C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двусменен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16-часов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 ;</w:t>
      </w:r>
    </w:p>
    <w:p w14:paraId="70F7D32A" w14:textId="77777777" w:rsidR="00D27FE0" w:rsidRPr="00A52AEC" w:rsidRDefault="00D27FE0" w:rsidP="00D27FE0">
      <w:pPr>
        <w:spacing w:after="0" w:line="240" w:lineRule="auto"/>
        <w:ind w:left="709" w:right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√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непрекъснат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режим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/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без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прекъсване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почивни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/ .</w:t>
      </w:r>
    </w:p>
    <w:p w14:paraId="6E6CD5C3" w14:textId="19012B16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ПЕРСОНАЛЪТ-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брой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технически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работнически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състав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който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ангажиран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изпълнението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AEC" w:rsidRPr="00A52AEC">
        <w:rPr>
          <w:rFonts w:ascii="Times New Roman" w:eastAsia="Calibri" w:hAnsi="Times New Roman" w:cs="Times New Roman"/>
          <w:sz w:val="28"/>
          <w:szCs w:val="28"/>
        </w:rPr>
        <w:t>СМР</w:t>
      </w:r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горепосочените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работни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условия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0517C12" w14:textId="77777777" w:rsidR="00D27FE0" w:rsidRPr="00A52AEC" w:rsidRDefault="00D27FE0" w:rsidP="00D27FE0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22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Краен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предаване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обекта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като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условна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1119D79" w14:textId="4C095EE9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ИЗПЪЛНИТЕЛЯТ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="00A52AEC" w:rsidRPr="00A52AEC">
        <w:rPr>
          <w:rFonts w:ascii="Times New Roman" w:eastAsia="Times New Roman" w:hAnsi="Times New Roman" w:cs="Times New Roman"/>
          <w:bCs/>
          <w:iCs/>
          <w:sz w:val="28"/>
          <w:szCs w:val="28"/>
          <w:lang w:val="en-A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обекта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календарни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КСС /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Приложение №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1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/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</w:p>
    <w:p w14:paraId="0BD30A1F" w14:textId="77777777" w:rsidR="00D27FE0" w:rsidRPr="00A52AEC" w:rsidRDefault="00D27FE0" w:rsidP="00222CD6">
      <w:pPr>
        <w:spacing w:after="0" w:line="240" w:lineRule="auto"/>
        <w:ind w:right="27" w:firstLine="57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Всички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срокове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да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бъдат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2AEC">
        <w:rPr>
          <w:rFonts w:ascii="Times New Roman" w:eastAsia="Calibri" w:hAnsi="Times New Roman" w:cs="Times New Roman"/>
          <w:sz w:val="28"/>
          <w:szCs w:val="28"/>
        </w:rPr>
        <w:t>посочени</w:t>
      </w:r>
      <w:proofErr w:type="spellEnd"/>
      <w:r w:rsidRPr="00A52AE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52AEC">
        <w:rPr>
          <w:rFonts w:ascii="Times New Roman" w:eastAsia="Calibri" w:hAnsi="Times New Roman" w:cs="Times New Roman"/>
          <w:b/>
          <w:sz w:val="28"/>
          <w:szCs w:val="28"/>
        </w:rPr>
        <w:t>КАЛЕНДАРНИ ДНИ</w:t>
      </w:r>
      <w:r w:rsidRPr="00A52AE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37EE9A" w14:textId="77777777" w:rsidR="00D27FE0" w:rsidRPr="00A52AEC" w:rsidRDefault="00D27FE0" w:rsidP="00D27FE0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25FFB" w14:textId="77777777" w:rsidR="002A5176" w:rsidRPr="00A52AEC" w:rsidRDefault="002A5176" w:rsidP="002A51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Гаранционен срок за качествено извършена работа –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Приложение №7</w:t>
      </w:r>
    </w:p>
    <w:p w14:paraId="0E6C5333" w14:textId="79CEF7BE" w:rsidR="002A5176" w:rsidRPr="00A52AEC" w:rsidRDefault="002A5176" w:rsidP="002A51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Кандидатите трябва ясно да опишат и потвърдят своята възможност и ангажимент да осигурат гаранционна и извънгаранционна (в опция на купувача)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поддръжка. Да се посочи препоръчителен период на техническо обслужване на вратите. Да предоставят спецификация с количества на консумативи, труд и транспорт, които се влагат при съответните обслужвания, като и техните единични цени.</w:t>
      </w:r>
    </w:p>
    <w:p w14:paraId="5B59F1FB" w14:textId="7643499F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Справка-декларация за интегриране на специфичните изисквания в единичните цени при изготвяне на офертата, възможности за тяхното осигуряване и организиране на временно строителство за изпълнение на обекта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№8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24A508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спазване на изискванията за «управление на строителните отпадъци», съгласно действащата нормативна уредба -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№9</w:t>
      </w:r>
      <w:r w:rsidR="00335410"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14:paraId="6A41C438" w14:textId="77777777" w:rsidR="00335410" w:rsidRPr="00A52AEC" w:rsidRDefault="00335410" w:rsidP="003354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Проекто-договор /не се попълва, само се парафира и подпечатва всяка страница като  свидетелство, че оферентът е запознат с условията по него/. Бележки към проекто-договора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приемат в последващи етапи от проучването.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№10.</w:t>
      </w:r>
    </w:p>
    <w:p w14:paraId="78118B21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срок на валидност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№11.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 се посочи срок на валидност на офертата не по-малък от 120 календарни дни.</w:t>
      </w:r>
    </w:p>
    <w:p w14:paraId="54137BAE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Административни сведения, точен адрес, имената на лицата за контакти, телефон, факс и Е-mail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№12.</w:t>
      </w:r>
    </w:p>
    <w:p w14:paraId="0A7CA472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Декларация за ползване или не на подизпълнители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№13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както и декларация от управителя на подизпълнителя, че дава своето предварителното съгласие за работа по определена част от Обекта</w:t>
      </w:r>
    </w:p>
    <w:p w14:paraId="6ABD61E8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Фирмата оферент трябва задължително да направи оглед на обекта и добре да прецени обема на работата, след което се представя и подписва декларация за оглед 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Приложение №14.</w:t>
      </w:r>
    </w:p>
    <w:p w14:paraId="7E61FFD5" w14:textId="2C2BB8A9" w:rsidR="00D27FE0" w:rsidRPr="00A52AEC" w:rsidRDefault="00D27FE0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Декларация за конфиденциалност, която се подписва в два екземпляра. Единият екземпляр се подписва от представител на кандидат -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ИЗПЪЛНИТЕЛЯ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преди извършване огледа на обекта и остава при </w:t>
      </w:r>
      <w:r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ВЪЗЛОЖИТЕЛЯ</w:t>
      </w:r>
      <w:r w:rsidRPr="00A52A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Вторият екземпляр се подписва от Управителя/Изп.директор на кандидата и го прилага в офертата си </w:t>
      </w:r>
      <w:bookmarkStart w:id="5" w:name="_Hlk16477234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№15</w:t>
      </w:r>
      <w:bookmarkEnd w:id="5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2457F281" w14:textId="1742EF73" w:rsidR="0008175E" w:rsidRPr="00A52AEC" w:rsidRDefault="0008175E" w:rsidP="00222CD6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right="27" w:firstLine="426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bookmarkStart w:id="6" w:name="_Hlk164773207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Декларация за съответствие с режим на наложени международни ограничителни мерки и мерки върху търговията </w:t>
      </w:r>
      <w:bookmarkEnd w:id="6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–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Приложение №1</w:t>
      </w:r>
      <w:r w:rsidR="00F95C5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.</w:t>
      </w:r>
    </w:p>
    <w:p w14:paraId="10A08691" w14:textId="77777777" w:rsidR="00D27FE0" w:rsidRPr="00A52AEC" w:rsidRDefault="003B0AF7" w:rsidP="00D27FE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Автореференция с описание на дейностите, които фирмата изпълнява.</w:t>
      </w:r>
    </w:p>
    <w:p w14:paraId="795729A3" w14:textId="77777777" w:rsidR="00D27FE0" w:rsidRPr="00A52AEC" w:rsidRDefault="00D27FE0" w:rsidP="003B0AF7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Доказателства за технически опит, квалификация и възможности на кандидата със следните документи:</w:t>
      </w:r>
    </w:p>
    <w:p w14:paraId="1FE53E90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Справка за фирмата към момента на подаване на офертата за наличния средносписъчен брой на работещите във фирмата /в т.ч. брой квалифициран работнически и </w:t>
      </w:r>
      <w:r w:rsidRPr="00A52AEC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ИТР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персонал/.</w:t>
      </w:r>
    </w:p>
    <w:p w14:paraId="389DE6F7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собствена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механизация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автотранспорт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CB2649B" w14:textId="77777777" w:rsidR="004C68FD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Удостоверения за членуване в браншови организации Удостоверение за регистрация от Централния професионален регистър на строителя. </w:t>
      </w:r>
    </w:p>
    <w:p w14:paraId="02CA3DBE" w14:textId="77777777" w:rsidR="00D27FE0" w:rsidRPr="00A52AEC" w:rsidRDefault="00D27FE0" w:rsidP="00222CD6">
      <w:pPr>
        <w:widowControl w:val="0"/>
        <w:numPr>
          <w:ilvl w:val="0"/>
          <w:numId w:val="8"/>
        </w:numPr>
        <w:tabs>
          <w:tab w:val="clear" w:pos="1950"/>
        </w:tabs>
        <w:suppressAutoHyphens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подобен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характер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през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последните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lastRenderedPageBreak/>
        <w:t>3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години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пълно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предмета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3AF54AD" w14:textId="77777777" w:rsidR="00D27FE0" w:rsidRPr="00A52AEC" w:rsidRDefault="00D27FE0" w:rsidP="00222CD6">
      <w:pPr>
        <w:numPr>
          <w:ilvl w:val="0"/>
          <w:numId w:val="8"/>
        </w:numPr>
        <w:tabs>
          <w:tab w:val="clear" w:pos="1950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Референции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/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минимум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3</w:t>
      </w:r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бр</w:t>
      </w:r>
      <w:proofErr w:type="spellEnd"/>
      <w:r w:rsidR="00776E86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/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за </w:t>
      </w:r>
      <w:proofErr w:type="spellStart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обекти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с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подобен характер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 последните три години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референтен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адреси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телефонни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номера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лица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контакти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други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8504299" w14:textId="77777777" w:rsidR="00776E86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Удостоверение за актуалното състояние на фирмата. </w:t>
      </w:r>
    </w:p>
    <w:p w14:paraId="5A17B894" w14:textId="77777777" w:rsidR="00D27FE0" w:rsidRPr="00A52AEC" w:rsidRDefault="00D27FE0" w:rsidP="00776E8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Финансов отчет одитиран от експерт счетоводител за изминалата финансова година, както и текущ междинен финансов отчет към последното тримесечие.</w:t>
      </w:r>
    </w:p>
    <w:p w14:paraId="5B10ED2A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Копие от документ за застраховка за професионална отговорност по реда на чл. 171 ЗУТ.</w:t>
      </w:r>
    </w:p>
    <w:p w14:paraId="33675793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Копие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наличие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системи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контрол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: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Обхвата на сертификацията трябва да съответства на предмета на поръчката.</w:t>
      </w:r>
    </w:p>
    <w:p w14:paraId="1E976AC9" w14:textId="77777777" w:rsidR="00D27FE0" w:rsidRPr="00A52AEC" w:rsidRDefault="00D27FE0" w:rsidP="00222CD6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Изисквания за съдействие от страна на Възложителя и условия за изпълнение на задачата. /ако няма се декларира/</w:t>
      </w:r>
    </w:p>
    <w:p w14:paraId="3BAA7F08" w14:textId="33572BEA" w:rsidR="00D27FE0" w:rsidRPr="00A52AEC" w:rsidRDefault="00D27FE0" w:rsidP="00D27FE0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4.3. Важни услови за участниците:</w:t>
      </w:r>
    </w:p>
    <w:p w14:paraId="5658A9F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непредставяне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който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т.4.1 и 4.2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непопълване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е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указания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съответният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декласиран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по-нататъшно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27E095B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Всички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описани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документи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т.4.1 и т.4.2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заедно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голям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Попълнените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№1 и №2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представят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както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хартиен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така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електронен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носител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CD /DVD/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диск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Excel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формулярите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Възложителя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839B59C" w14:textId="77777777" w:rsidR="00E56394" w:rsidRPr="00A52AEC" w:rsidRDefault="00E56394" w:rsidP="00E56394">
      <w:pPr>
        <w:numPr>
          <w:ilvl w:val="0"/>
          <w:numId w:val="6"/>
        </w:numPr>
        <w:tabs>
          <w:tab w:val="clear" w:pos="1950"/>
          <w:tab w:val="num" w:pos="1560"/>
        </w:tabs>
        <w:spacing w:before="120"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Класирането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участниците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настоящата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процедура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крайният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избор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Главен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изпълнител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извършено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комплексна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методика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оценка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съобразно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одобрени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критерии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43440462" w14:textId="77777777" w:rsidR="00D27FE0" w:rsidRPr="00A52AEC" w:rsidRDefault="00D27FE0" w:rsidP="00D27F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5. Начин и критерии за приемане на извършената работа. Качествени изисквания към услугата:</w:t>
      </w:r>
    </w:p>
    <w:p w14:paraId="2368EF5B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BB3420A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76F93426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515290B0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67858594" w14:textId="77777777" w:rsidR="00222CD6" w:rsidRPr="00A52AEC" w:rsidRDefault="00222CD6" w:rsidP="00222CD6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val="bg-BG"/>
        </w:rPr>
      </w:pPr>
    </w:p>
    <w:p w14:paraId="08627036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Възложителя има право да посещава площадката на строително–монтажните работи по всяко едно време, с цел контрол върху спазване на техническото решение и качеството на изпълнение;</w:t>
      </w:r>
    </w:p>
    <w:p w14:paraId="43777B3E" w14:textId="77777777" w:rsidR="00D27FE0" w:rsidRPr="00A52AEC" w:rsidRDefault="00776E86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ПИПСМР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59BFD921" w14:textId="77777777" w:rsidR="00D27FE0" w:rsidRPr="00A52AEC" w:rsidRDefault="00D27FE0" w:rsidP="00D27FE0">
      <w:pPr>
        <w:numPr>
          <w:ilvl w:val="1"/>
          <w:numId w:val="4"/>
        </w:numPr>
        <w:tabs>
          <w:tab w:val="left" w:pos="1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по Наредба 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№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3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;</w:t>
      </w:r>
    </w:p>
    <w:p w14:paraId="2FF9BE80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Протоколи от лабораторни измервания, единични изпитания,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прогонки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наладъчни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работи, 72-часови проби при експлоатационни условия и др.</w:t>
      </w:r>
    </w:p>
    <w:p w14:paraId="1B0E037A" w14:textId="77777777" w:rsidR="00D27FE0" w:rsidRPr="00A52AEC" w:rsidRDefault="00D27FE0" w:rsidP="005A1EBB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влагат при изпълнението качествени материали, отговарящи на съответните действащи стандарти, отраслови нормали и на изискванията за съответствие на строителните продукти, като за това се представят нужните документи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="005A1EBB" w:rsidRPr="00A52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сертификати и декларации за съответствие на продуктите. Съхранението на материалите и технологията за влагането им в строителния обект също трябва да отговаря на  съответните технически изисквания за това.</w:t>
      </w:r>
    </w:p>
    <w:p w14:paraId="03A8240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lastRenderedPageBreak/>
        <w:t>Междинното отчитане и разплащане на извършените работи ще се извършва на база двустранно съставен и подписан протокол обр.19 от Възложител и Изпълнител и междинен приемо-предавателен протокол</w:t>
      </w:r>
      <w:r w:rsidR="002D458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60230DE6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Снимков материал;</w:t>
      </w:r>
    </w:p>
    <w:p w14:paraId="3BD9083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hanging="36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Констативен акт за установяване годността на строежа за приемане.</w:t>
      </w:r>
    </w:p>
    <w:p w14:paraId="101D3A1E" w14:textId="55AB022E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Окончателно отчитане и приемане ще стане с Окончателен приемо-предавателен протокол за изпълнените работи, утвърден от Изпълнителния директор. От датата на утвърждаването започват да 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екат гаранционните срокове за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по договор.</w:t>
      </w:r>
    </w:p>
    <w:p w14:paraId="4C4B4858" w14:textId="611E0C72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Изпълненият обем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 подлежащи на заплащане ще се отчита и заплаща въз основа на следните документи:</w:t>
      </w:r>
    </w:p>
    <w:p w14:paraId="7F2341B0" w14:textId="4B7BFBEC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Количествено-стойностна сметка (Протокол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) с натрупване от началото на изпълнението, подписана от представители на Възложителя и Изпълнителя;</w:t>
      </w:r>
    </w:p>
    <w:p w14:paraId="069C0875" w14:textId="33F0F8AA" w:rsidR="00D27FE0" w:rsidRPr="00A52AEC" w:rsidRDefault="00D27FE0" w:rsidP="005214B8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Заверена от Възложителя, подробна количествена ведомост към всеки протокол за установяване и заплащане на извършените видове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придружена с чертеж с точни данни и размери на изпълнените работи. Протоколи за приемане на скрити работи (задължително придружени със снимков материал с обозначен мащаб) и други изискуеми задължително, по образци съгласно „Наредба №3/31.07.2003г. за съставяне на актове и протоколи по време на строителството” и изискванията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ПИПСМР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заверени от Възложителя; Декларация за съответствие (сертификат) на материалите, полуфабрикатите и изделията;</w:t>
      </w:r>
    </w:p>
    <w:p w14:paraId="2AFD2C60" w14:textId="5D6238A3" w:rsidR="00D27FE0" w:rsidRPr="00A52AEC" w:rsidRDefault="00D27FE0" w:rsidP="00E63079">
      <w:pPr>
        <w:numPr>
          <w:ilvl w:val="0"/>
          <w:numId w:val="5"/>
        </w:numPr>
        <w:tabs>
          <w:tab w:val="clear" w:pos="2907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Анализи за единичните цени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които не са определени в Приложение КСС към договора;</w:t>
      </w:r>
    </w:p>
    <w:p w14:paraId="4D9C175F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Искане за плащане (Сметка обр.22);</w:t>
      </w:r>
    </w:p>
    <w:p w14:paraId="78396FB3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 от лицензирана лаборатория от извършените замери;</w:t>
      </w:r>
    </w:p>
    <w:p w14:paraId="4E7F1E36" w14:textId="77777777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Издадена данъчна фактура от Изпълнителя;</w:t>
      </w:r>
    </w:p>
    <w:p w14:paraId="7DB6E4F1" w14:textId="1D09F43A" w:rsidR="00D27FE0" w:rsidRPr="00A52AEC" w:rsidRDefault="00D27FE0" w:rsidP="00D27FE0">
      <w:pPr>
        <w:numPr>
          <w:ilvl w:val="0"/>
          <w:numId w:val="5"/>
        </w:numPr>
        <w:tabs>
          <w:tab w:val="num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непредставяне на някой от изредените документи не следва да бъде извършено разплащане на актуваните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C79DDE5" w14:textId="52C49CBC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Изпълнителят е длъжен да актува само изцяло извършени и годни за приемане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</w:p>
    <w:p w14:paraId="1A428D35" w14:textId="18AF6BA5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Качеството на изпълнените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замерването им се извършва съгласно изискванията на Правилат</w:t>
      </w:r>
      <w:r w:rsidR="00731621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а за изпълнение и приемане на </w:t>
      </w:r>
      <w:r w:rsidR="0018327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чертежи;</w:t>
      </w:r>
    </w:p>
    <w:p w14:paraId="062FFD34" w14:textId="3AC9101F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Некачествено извършените работи извън нормативите на Правилата за изпълнение и приемане на 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С</w:t>
      </w:r>
      <w:r w:rsidR="00F16F9F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М</w:t>
      </w:r>
      <w:r w:rsidR="00776E8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и изискванията в предоставените чертежи не се заплащат от Възложителя, поправят се за сметка на Изпълнителя или се разрушават за сметка на Изпълнителя, след съставяне на двустранен протокол за некачествено извършени работи;</w:t>
      </w:r>
    </w:p>
    <w:p w14:paraId="7A116A49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Количествата на изпълнените работи ще се доказват по време на тяхното изпълнение, двустранно  между Изпълнителя и Възложителя.</w:t>
      </w:r>
    </w:p>
    <w:p w14:paraId="09276DC8" w14:textId="77777777" w:rsidR="00D27FE0" w:rsidRPr="00A52AEC" w:rsidRDefault="00D27FE0" w:rsidP="005214B8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Остойностяването на изпълнените  видове работи, ще се извършва по приети твърди единични цени в Приложение 1, елементи на ценообразуване за дейности извън Приложение 1 и доказани количества.</w:t>
      </w:r>
    </w:p>
    <w:p w14:paraId="48AB3D7D" w14:textId="77777777" w:rsidR="00D27FE0" w:rsidRPr="00A52AEC" w:rsidRDefault="0043568E" w:rsidP="003B0AF7">
      <w:pPr>
        <w:numPr>
          <w:ilvl w:val="0"/>
          <w:numId w:val="4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Д</w:t>
      </w:r>
      <w:r w:rsidR="00D27FE0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руги условия</w:t>
      </w:r>
    </w:p>
    <w:p w14:paraId="6C62C836" w14:textId="7FFCCDAB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Да се спазват Общите условия към договорите с изискванията за дейности, изпълнявани от външни партньори в контролираните от „Асарел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Медет</w:t>
      </w:r>
      <w:r w:rsidR="00A966F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“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АД територии, относно безопасни и здравословни условия на труд, пожарна безопасност, опазване околната среда, пропускателен  режим, сигурност и кадрово осигуряване.</w:t>
      </w:r>
    </w:p>
    <w:p w14:paraId="24A7BDB9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Задължително е спазването на предписанията на отдели „БЗР”, „ВК”, „Екология” и „Фирмена сигурност” и от контролните органи.</w:t>
      </w:r>
    </w:p>
    <w:p w14:paraId="522630A8" w14:textId="42E1C566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 изпълнението </w:t>
      </w:r>
      <w:r w:rsidR="00A52AEC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СМР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на обекта да се извършва оценка на риска и периодични контролни измервания на параметрите на факторите на средата свързани с оценката на риска. Да се извършва периодична поддръжка на съоръженията, свързани с изискванията по ЗБ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и ПАБ.</w:t>
      </w:r>
    </w:p>
    <w:p w14:paraId="1E257DB1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Стриктно да се спазват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действуващи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нормативни документи по осигуряване на здравословни и безопасни условия на труд.</w:t>
      </w:r>
    </w:p>
    <w:p w14:paraId="1F53AEEB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Задължително е изискването за наличие на постоянно техническо ръководство. </w:t>
      </w:r>
    </w:p>
    <w:p w14:paraId="686A2903" w14:textId="77777777" w:rsidR="00D27FE0" w:rsidRPr="00A52AEC" w:rsidRDefault="00D27FE0" w:rsidP="009333A0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На оферентите ще бъде осигурен достъп до обекта за периода, обявен за изготвяне на офертите. На избрания изпълнител ще се осигурят условия за работа в рамките на работното време на Дружеството (едносменно или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дву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-/три-сменно работно време, съобразно условията по договора).</w:t>
      </w:r>
    </w:p>
    <w:p w14:paraId="4BB44868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Оферентите могат да извършат оглед на обекта след предварително съгласуване деня посещението, но не по-късно от 5 календарни дни преди определения краен срок за подаване на оферти.</w:t>
      </w:r>
    </w:p>
    <w:p w14:paraId="5E4AA255" w14:textId="0C5B6C7C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да се представят до 15.30 часа на</w:t>
      </w:r>
      <w:r w:rsidR="00486137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F17AFF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25.10.2024 г.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по един от следните начини:</w:t>
      </w:r>
    </w:p>
    <w:p w14:paraId="70428DF0" w14:textId="077689DD" w:rsidR="00D27FE0" w:rsidRPr="00A52AEC" w:rsidRDefault="00D27FE0" w:rsidP="00AE54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ръка в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Деловодството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“Асарел-Медет” АД, запечатани в плик, адресирани до Изпълнителния Директор на “Асарел – Медет” АД, 4500 гр. Панагюрище с надпис:</w:t>
      </w:r>
      <w:r w:rsidR="007B2492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 xml:space="preserve"> </w:t>
      </w:r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„ХТС в района на ГПП; ОРУ 2; ЗРУ и кабелни </w:t>
      </w:r>
      <w:proofErr w:type="spellStart"/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подвали</w:t>
      </w:r>
      <w:proofErr w:type="spellEnd"/>
      <w:r w:rsidR="00AE5424" w:rsidRPr="00A52A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ГПП главен корпус“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забележка: 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 се  отвори само в присъствието на определената за целта комисия !</w:t>
      </w:r>
      <w:r w:rsidR="002D3FF1"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"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44C221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обикновена или куриерска </w:t>
      </w: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поща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запечатани в плик, адресирани до (както в предишната точка) /валидно е и пощенско клеймо/.</w:t>
      </w:r>
    </w:p>
    <w:p w14:paraId="37C436B4" w14:textId="77777777" w:rsidR="00D27FE0" w:rsidRPr="00A52AEC" w:rsidRDefault="00D27FE0" w:rsidP="003B0AF7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e-mail: </w:t>
      </w:r>
      <w:proofErr w:type="spellStart"/>
      <w:r w:rsidR="00816B76" w:rsidRPr="00A52AEC">
        <w:rPr>
          <w:rFonts w:ascii="Times New Roman" w:eastAsia="Times New Roman" w:hAnsi="Times New Roman" w:cs="Times New Roman"/>
          <w:b/>
          <w:sz w:val="28"/>
          <w:szCs w:val="28"/>
        </w:rPr>
        <w:t>pbox</w:t>
      </w:r>
      <w:proofErr w:type="spellEnd"/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@asarel.com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, лично на вниманието на Изпълнителния Директор.</w:t>
      </w:r>
    </w:p>
    <w:p w14:paraId="7D735E45" w14:textId="77777777" w:rsidR="00D27FE0" w:rsidRPr="00A52AEC" w:rsidRDefault="00D27FE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Офертите се  отварят и разглеждат от избраната за целта комисия .</w:t>
      </w:r>
    </w:p>
    <w:p w14:paraId="4DF476D3" w14:textId="77777777" w:rsidR="00D27FE0" w:rsidRPr="00A52AEC" w:rsidRDefault="009333A0" w:rsidP="003B0AF7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27FE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Резултатите се оповестяват с приключване  на работата на комисията, като подбора на подадените оферти се извършва по утвърдена методика. </w:t>
      </w:r>
    </w:p>
    <w:p w14:paraId="367F5CF0" w14:textId="77777777" w:rsidR="00651DA1" w:rsidRPr="00A52AEC" w:rsidRDefault="00651DA1" w:rsidP="00651DA1">
      <w:pPr>
        <w:tabs>
          <w:tab w:val="left" w:pos="1276"/>
        </w:tabs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</w:p>
    <w:p w14:paraId="2C540E67" w14:textId="737BC424" w:rsidR="00651DA1" w:rsidRPr="00A52AEC" w:rsidRDefault="00D27FE0" w:rsidP="007B2492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Обръщаме внимание на участниците, че създадения ред в Дружеството  за съхранение на офертите, прозрачност и принципност при тяхното разглеждане изключва възможността за влияние върху избора на изпълнител чрез корупция.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52AE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Освен това при констатиране подобни опити, съответните длъжностни лица се освобождават дисциплинарно от работа, а договорите със съответните партньори се прекратяват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FB94D80" w14:textId="77777777" w:rsidR="00D27FE0" w:rsidRPr="00A52AEC" w:rsidRDefault="00D27FE0" w:rsidP="00D27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lastRenderedPageBreak/>
        <w:t>7. За контакти</w:t>
      </w:r>
    </w:p>
    <w:p w14:paraId="72DEF74C" w14:textId="77777777" w:rsidR="005871D3" w:rsidRPr="00A52AEC" w:rsidRDefault="005871D3" w:rsidP="00D27FE0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инж. Здравка Кърпаров – Р-л отдел «Строителство»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тел. 0357/ 60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491</w:t>
      </w:r>
    </w:p>
    <w:p w14:paraId="6EC2099B" w14:textId="047BBA92" w:rsidR="00AA07EA" w:rsidRPr="00A52AEC" w:rsidRDefault="005871D3" w:rsidP="00651D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инж. 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Цветана Калпакова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Инв. Контрол на обекта -тел. 0357/60</w:t>
      </w:r>
      <w:r w:rsidR="00AA07EA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210 (вътр. </w:t>
      </w:r>
      <w:r w:rsidR="00FC618A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6</w:t>
      </w:r>
      <w:r w:rsidR="00225CCB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54</w:t>
      </w:r>
      <w:r w:rsidR="00222CD6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)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,</w:t>
      </w:r>
      <w:r w:rsidR="00D0628E" w:rsidRPr="00A52A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електронна поща: </w:t>
      </w:r>
      <w:r w:rsidR="00F17AFF">
        <w:fldChar w:fldCharType="begin"/>
      </w:r>
      <w:r w:rsidR="00F17AFF">
        <w:instrText xml:space="preserve"> HYPERLINK "mailto:tskalpakova@asarel.com" </w:instrText>
      </w:r>
      <w:r w:rsidR="00F17AFF">
        <w:fldChar w:fldCharType="separate"/>
      </w:r>
      <w:r w:rsidR="00D0628E" w:rsidRPr="00A52AEC">
        <w:rPr>
          <w:rStyle w:val="Hyperlink"/>
          <w:rFonts w:ascii="Times New Roman" w:eastAsia="Times New Roman" w:hAnsi="Times New Roman" w:cs="Times New Roman"/>
          <w:sz w:val="28"/>
          <w:szCs w:val="28"/>
        </w:rPr>
        <w:t>tskalpakova@asarel.com</w:t>
      </w:r>
      <w:r w:rsidR="00F17AFF">
        <w:rPr>
          <w:rStyle w:val="Hyperlink"/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24F767D6" w14:textId="77777777" w:rsidR="00D27FE0" w:rsidRPr="00A52AEC" w:rsidRDefault="00D27FE0" w:rsidP="0027710A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2AE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Приложения:</w:t>
      </w:r>
    </w:p>
    <w:p w14:paraId="42573F34" w14:textId="1C9F468D" w:rsidR="00D27FE0" w:rsidRPr="00A52AEC" w:rsidRDefault="00D27FE0" w:rsidP="0027710A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 – Техническа спецификация </w:t>
      </w:r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r w:rsidR="00AC54F5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К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оличествена</w:t>
      </w:r>
      <w:proofErr w:type="spellEnd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7F0F0B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сметка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56255A8" w14:textId="4352B193" w:rsidR="001D5C5D" w:rsidRPr="00A52AEC" w:rsidRDefault="001D5C5D" w:rsidP="001D5C5D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№2 - Техническа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спесификация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основните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материали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които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ще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бъдат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влагани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03AD7AF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ценообразуващи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показатели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1539540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Предлагана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начин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разплащане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E917637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5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Пакетът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свързани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със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срокове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времетраене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план-график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с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начален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краен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готовност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отпочване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работа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D70FE23" w14:textId="70096F0B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 6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Общ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34F5FBBF" w14:textId="3EB6BD3E" w:rsidR="002A5176" w:rsidRPr="00A52AEC" w:rsidRDefault="002A5176" w:rsidP="00D039FC">
      <w:pPr>
        <w:pStyle w:val="ListParagraph"/>
        <w:numPr>
          <w:ilvl w:val="0"/>
          <w:numId w:val="1"/>
        </w:numPr>
        <w:tabs>
          <w:tab w:val="clear" w:pos="1070"/>
          <w:tab w:val="num" w:pos="2139"/>
        </w:tabs>
        <w:spacing w:after="0"/>
        <w:ind w:left="1069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Приложение №7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предложен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гаранционен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6B3D425C" w14:textId="77777777" w:rsidR="00D27FE0" w:rsidRPr="00A52AEC" w:rsidRDefault="00D27FE0" w:rsidP="00D039FC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8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Справка-декларация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интегриране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специфичните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изисквания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в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единичните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цени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изготвяне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офертата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възможности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тяхното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осигуряване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и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организиране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временно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827B2FE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9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спазване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условията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Управление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строителните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отпадъци</w:t>
      </w:r>
      <w:proofErr w:type="spellEnd"/>
    </w:p>
    <w:p w14:paraId="160A7F96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10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Проекто</w:t>
      </w:r>
      <w:proofErr w:type="spellEnd"/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-</w:t>
      </w:r>
      <w:r w:rsidR="008C7FCD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Договор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строителство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2BCD51A5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11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срок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валидност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7EC1EA99" w14:textId="4C4D25CE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</w:t>
      </w:r>
      <w:proofErr w:type="spellEnd"/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е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12 – „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Административни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сведения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”.</w:t>
      </w:r>
    </w:p>
    <w:p w14:paraId="7051F09B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13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Подизпълнители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288626C" w14:textId="77777777" w:rsidR="00D27FE0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14 –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оглед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площадката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1534834F" w14:textId="757F9356" w:rsidR="00AF3821" w:rsidRPr="00A52AEC" w:rsidRDefault="00D27FE0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Приложение №</w:t>
      </w:r>
      <w:r w:rsidR="009333A0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15 </w:t>
      </w:r>
      <w:bookmarkStart w:id="7" w:name="_Hlk164773229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bookmarkEnd w:id="7"/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Образец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Декларация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конфиденциалност</w:t>
      </w:r>
      <w:proofErr w:type="spellEnd"/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.</w:t>
      </w:r>
    </w:p>
    <w:p w14:paraId="5BB16541" w14:textId="77777777" w:rsidR="00AE5424" w:rsidRPr="00A52AEC" w:rsidRDefault="0031385C" w:rsidP="00AE5424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bookmarkStart w:id="8" w:name="_Hlk177031549"/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Прил</w:t>
      </w:r>
      <w:r w:rsidR="002B3FE8"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>о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жение №16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bookmarkEnd w:id="8"/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Проектна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разработка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за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изпълнение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обекта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>на</w:t>
      </w:r>
      <w:proofErr w:type="spellEnd"/>
      <w:r w:rsidR="00AE5424"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CD.</w:t>
      </w:r>
    </w:p>
    <w:p w14:paraId="5E1CC7BC" w14:textId="574C6F76" w:rsidR="00AE5424" w:rsidRPr="00A52AEC" w:rsidRDefault="00AE5424" w:rsidP="00176E39">
      <w:pPr>
        <w:widowControl w:val="0"/>
        <w:numPr>
          <w:ilvl w:val="0"/>
          <w:numId w:val="1"/>
        </w:numPr>
        <w:tabs>
          <w:tab w:val="clear" w:pos="1070"/>
          <w:tab w:val="left" w:pos="1134"/>
        </w:tabs>
        <w:spacing w:before="120"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Приложение №17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– </w:t>
      </w:r>
      <w:r w:rsidRPr="00A52AEC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Декларация за съответствие с режим на наложени международни ограничителни мерки и мерки върху търговията</w:t>
      </w:r>
    </w:p>
    <w:p w14:paraId="4E91A0DC" w14:textId="6B6E0840" w:rsidR="0027710A" w:rsidRPr="00A52AEC" w:rsidRDefault="0027710A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73F824C" w14:textId="77777777" w:rsidR="006317C7" w:rsidRPr="00A52AEC" w:rsidRDefault="006317C7" w:rsidP="00807E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DD9816F" w14:textId="1FE240E9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>ИЗГОТВИЛ:</w:t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  <w:tab/>
        <w:t>СЪГЛАСУВАЛИ:</w:t>
      </w:r>
    </w:p>
    <w:p w14:paraId="5C474FCC" w14:textId="45E0E790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Тех. инв. контрол: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Р-л отдел „Строителство”: </w:t>
      </w:r>
    </w:p>
    <w:p w14:paraId="36CD2219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Цв.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Калпакова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Здр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Кърпаров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1B848D75" w14:textId="5228F470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</w:p>
    <w:p w14:paraId="7E2CC276" w14:textId="2A773AB3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lastRenderedPageBreak/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Р-л отдел „Е,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ЕЕи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И“:</w:t>
      </w:r>
    </w:p>
    <w:p w14:paraId="162D2FF7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инж. П.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Дееничин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E95DD63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5B03D2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Р-л отдел „БЗР”:</w:t>
      </w:r>
    </w:p>
    <w:p w14:paraId="5CAE557F" w14:textId="5C7221E5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(инж. П. Дерменд</w:t>
      </w:r>
      <w:r w:rsidR="00D31F0E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ж</w:t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иев)</w:t>
      </w:r>
    </w:p>
    <w:p w14:paraId="2712CA8C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16F1156F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Р-л отдел „Екология“:</w:t>
      </w:r>
    </w:p>
    <w:p w14:paraId="39CFFC1F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 xml:space="preserve">(инж. М. </w:t>
      </w:r>
      <w:proofErr w:type="spellStart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Джиджинкова</w:t>
      </w:r>
      <w:proofErr w:type="spellEnd"/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)</w:t>
      </w:r>
    </w:p>
    <w:p w14:paraId="7B07FEF6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</w:p>
    <w:p w14:paraId="7CCD0B11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Директор „ПД“:</w:t>
      </w:r>
    </w:p>
    <w:p w14:paraId="612E7400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</w:pP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</w:r>
      <w:r w:rsidRPr="00A52AEC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ab/>
        <w:t>(инж. Ив. Чолаков)</w:t>
      </w:r>
    </w:p>
    <w:p w14:paraId="4E250256" w14:textId="77777777" w:rsidR="00F7333C" w:rsidRPr="00A52AE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bg-BG"/>
        </w:rPr>
      </w:pPr>
    </w:p>
    <w:p w14:paraId="7CD76B04" w14:textId="77777777" w:rsidR="00F7333C" w:rsidRPr="00F7333C" w:rsidRDefault="00F7333C" w:rsidP="00F733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</w:pP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  <w:r w:rsidRPr="00F733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bg-BG"/>
        </w:rPr>
        <w:tab/>
      </w:r>
    </w:p>
    <w:p w14:paraId="127711BB" w14:textId="51532EBB" w:rsidR="00A57083" w:rsidRPr="008D4A04" w:rsidRDefault="00A57083" w:rsidP="00F733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sectPr w:rsidR="00A57083" w:rsidRPr="008D4A04" w:rsidSect="00BF395E">
      <w:footerReference w:type="default" r:id="rId8"/>
      <w:pgSz w:w="11906" w:h="16838" w:code="9"/>
      <w:pgMar w:top="1134" w:right="1021" w:bottom="99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AD7A" w14:textId="77777777" w:rsidR="008D4A04" w:rsidRDefault="008D4A04" w:rsidP="008D4A04">
      <w:pPr>
        <w:spacing w:after="0" w:line="240" w:lineRule="auto"/>
      </w:pPr>
      <w:r>
        <w:separator/>
      </w:r>
    </w:p>
  </w:endnote>
  <w:endnote w:type="continuationSeparator" w:id="0">
    <w:p w14:paraId="0CCB7EBC" w14:textId="77777777" w:rsidR="008D4A04" w:rsidRDefault="008D4A04" w:rsidP="008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1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546CD0" w14:textId="366785EC" w:rsidR="008D4A04" w:rsidRDefault="008D4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76E77" w14:textId="77777777" w:rsidR="008D4A04" w:rsidRDefault="008D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90D6" w14:textId="77777777" w:rsidR="008D4A04" w:rsidRDefault="008D4A04" w:rsidP="008D4A04">
      <w:pPr>
        <w:spacing w:after="0" w:line="240" w:lineRule="auto"/>
      </w:pPr>
      <w:r>
        <w:separator/>
      </w:r>
    </w:p>
  </w:footnote>
  <w:footnote w:type="continuationSeparator" w:id="0">
    <w:p w14:paraId="3A0AAABA" w14:textId="77777777" w:rsidR="008D4A04" w:rsidRDefault="008D4A04" w:rsidP="008D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1A00407"/>
    <w:multiLevelType w:val="hybridMultilevel"/>
    <w:tmpl w:val="5FC813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E0DF8"/>
    <w:multiLevelType w:val="hybridMultilevel"/>
    <w:tmpl w:val="7004E43A"/>
    <w:lvl w:ilvl="0" w:tplc="7C9276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6CC64E8"/>
    <w:multiLevelType w:val="hybridMultilevel"/>
    <w:tmpl w:val="E1680F28"/>
    <w:lvl w:ilvl="0" w:tplc="708C035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8BD5E39"/>
    <w:multiLevelType w:val="hybridMultilevel"/>
    <w:tmpl w:val="E1BA4B98"/>
    <w:lvl w:ilvl="0" w:tplc="87D22954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6034A"/>
    <w:multiLevelType w:val="hybridMultilevel"/>
    <w:tmpl w:val="4E404B5E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F7895"/>
    <w:multiLevelType w:val="hybridMultilevel"/>
    <w:tmpl w:val="DBDAC838"/>
    <w:lvl w:ilvl="0" w:tplc="2C52AEF2"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CD64C4"/>
    <w:multiLevelType w:val="hybridMultilevel"/>
    <w:tmpl w:val="220CA2AE"/>
    <w:lvl w:ilvl="0" w:tplc="28221E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520913"/>
    <w:multiLevelType w:val="hybridMultilevel"/>
    <w:tmpl w:val="2E805F78"/>
    <w:lvl w:ilvl="0" w:tplc="57D29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3420C"/>
    <w:multiLevelType w:val="hybridMultilevel"/>
    <w:tmpl w:val="FCD66BD0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695"/>
    <w:multiLevelType w:val="hybridMultilevel"/>
    <w:tmpl w:val="5158F0C8"/>
    <w:lvl w:ilvl="0" w:tplc="A9744D18"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325EA"/>
    <w:multiLevelType w:val="multilevel"/>
    <w:tmpl w:val="35CE82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3499076F"/>
    <w:multiLevelType w:val="hybridMultilevel"/>
    <w:tmpl w:val="D8748D84"/>
    <w:lvl w:ilvl="0" w:tplc="8AF206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70F08D3"/>
    <w:multiLevelType w:val="hybridMultilevel"/>
    <w:tmpl w:val="6E4E3F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9210C"/>
    <w:multiLevelType w:val="hybridMultilevel"/>
    <w:tmpl w:val="4154B06E"/>
    <w:lvl w:ilvl="0" w:tplc="9D3CAE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0C1A5D"/>
    <w:multiLevelType w:val="multilevel"/>
    <w:tmpl w:val="6400F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702068"/>
    <w:multiLevelType w:val="hybridMultilevel"/>
    <w:tmpl w:val="91A4D96A"/>
    <w:lvl w:ilvl="0" w:tplc="70529754">
      <w:start w:val="1"/>
      <w:numFmt w:val="decimal"/>
      <w:pStyle w:val="Bull2"/>
      <w:lvlText w:val="%1."/>
      <w:lvlJc w:val="left"/>
      <w:pPr>
        <w:tabs>
          <w:tab w:val="num" w:pos="1440"/>
        </w:tabs>
        <w:ind w:left="1440" w:hanging="360"/>
      </w:pPr>
    </w:lvl>
    <w:lvl w:ilvl="1" w:tplc="711E2D7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FDA7B7C"/>
    <w:multiLevelType w:val="singleLevel"/>
    <w:tmpl w:val="180279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8" w15:restartNumberingAfterBreak="0">
    <w:nsid w:val="634174F7"/>
    <w:multiLevelType w:val="hybridMultilevel"/>
    <w:tmpl w:val="1AF23396"/>
    <w:lvl w:ilvl="0" w:tplc="5B8EBA5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743D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145173"/>
    <w:multiLevelType w:val="hybridMultilevel"/>
    <w:tmpl w:val="311C77B8"/>
    <w:lvl w:ilvl="0" w:tplc="A9744D18">
      <w:numFmt w:val="bullet"/>
      <w:lvlText w:val="-"/>
      <w:lvlJc w:val="left"/>
      <w:pPr>
        <w:tabs>
          <w:tab w:val="num" w:pos="1230"/>
        </w:tabs>
        <w:ind w:left="1230" w:hanging="87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17EE5"/>
    <w:multiLevelType w:val="hybridMultilevel"/>
    <w:tmpl w:val="6D42E23C"/>
    <w:lvl w:ilvl="0" w:tplc="789EB15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341B6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1704DB"/>
    <w:multiLevelType w:val="hybridMultilevel"/>
    <w:tmpl w:val="7D6652D0"/>
    <w:lvl w:ilvl="0" w:tplc="128CC664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37116"/>
    <w:multiLevelType w:val="hybridMultilevel"/>
    <w:tmpl w:val="A14A05E4"/>
    <w:lvl w:ilvl="0" w:tplc="C3F2C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20"/>
  </w:num>
  <w:num w:numId="10">
    <w:abstractNumId w:val="2"/>
  </w:num>
  <w:num w:numId="11">
    <w:abstractNumId w:val="1"/>
  </w:num>
  <w:num w:numId="12">
    <w:abstractNumId w:val="7"/>
  </w:num>
  <w:num w:numId="13">
    <w:abstractNumId w:val="14"/>
  </w:num>
  <w:num w:numId="14">
    <w:abstractNumId w:val="13"/>
  </w:num>
  <w:num w:numId="15">
    <w:abstractNumId w:val="22"/>
  </w:num>
  <w:num w:numId="16">
    <w:abstractNumId w:val="0"/>
  </w:num>
  <w:num w:numId="17">
    <w:abstractNumId w:val="19"/>
  </w:num>
  <w:num w:numId="18">
    <w:abstractNumId w:val="15"/>
  </w:num>
  <w:num w:numId="19">
    <w:abstractNumId w:val="8"/>
  </w:num>
  <w:num w:numId="20">
    <w:abstractNumId w:val="16"/>
  </w:num>
  <w:num w:numId="21">
    <w:abstractNumId w:val="18"/>
  </w:num>
  <w:num w:numId="22">
    <w:abstractNumId w:val="3"/>
  </w:num>
  <w:num w:numId="23">
    <w:abstractNumId w:val="24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17"/>
    <w:rsid w:val="00016971"/>
    <w:rsid w:val="0003698E"/>
    <w:rsid w:val="00042625"/>
    <w:rsid w:val="000470CF"/>
    <w:rsid w:val="000771CD"/>
    <w:rsid w:val="00077B79"/>
    <w:rsid w:val="00081239"/>
    <w:rsid w:val="0008175E"/>
    <w:rsid w:val="00083112"/>
    <w:rsid w:val="00092383"/>
    <w:rsid w:val="000925CC"/>
    <w:rsid w:val="000C417F"/>
    <w:rsid w:val="000C57D2"/>
    <w:rsid w:val="000C629A"/>
    <w:rsid w:val="000D1CC6"/>
    <w:rsid w:val="000E0330"/>
    <w:rsid w:val="000E7300"/>
    <w:rsid w:val="00107122"/>
    <w:rsid w:val="00115D0E"/>
    <w:rsid w:val="00117496"/>
    <w:rsid w:val="001230FA"/>
    <w:rsid w:val="00166C65"/>
    <w:rsid w:val="00176E39"/>
    <w:rsid w:val="001815E5"/>
    <w:rsid w:val="0018327B"/>
    <w:rsid w:val="001944C0"/>
    <w:rsid w:val="001B2D98"/>
    <w:rsid w:val="001D0352"/>
    <w:rsid w:val="001D5C5D"/>
    <w:rsid w:val="00201783"/>
    <w:rsid w:val="00201C60"/>
    <w:rsid w:val="00222CD6"/>
    <w:rsid w:val="00223F99"/>
    <w:rsid w:val="00225991"/>
    <w:rsid w:val="00225CCB"/>
    <w:rsid w:val="00226075"/>
    <w:rsid w:val="0024193F"/>
    <w:rsid w:val="00251343"/>
    <w:rsid w:val="0026207B"/>
    <w:rsid w:val="00262DB4"/>
    <w:rsid w:val="0027710A"/>
    <w:rsid w:val="00287C43"/>
    <w:rsid w:val="002A5176"/>
    <w:rsid w:val="002B3FE8"/>
    <w:rsid w:val="002B43C1"/>
    <w:rsid w:val="002D3B33"/>
    <w:rsid w:val="002D3FF1"/>
    <w:rsid w:val="002D4581"/>
    <w:rsid w:val="002D48B6"/>
    <w:rsid w:val="0031385C"/>
    <w:rsid w:val="00316B01"/>
    <w:rsid w:val="00316C91"/>
    <w:rsid w:val="00335410"/>
    <w:rsid w:val="00335982"/>
    <w:rsid w:val="00353A47"/>
    <w:rsid w:val="00357636"/>
    <w:rsid w:val="00361EEE"/>
    <w:rsid w:val="003657E9"/>
    <w:rsid w:val="00376977"/>
    <w:rsid w:val="003B0AF7"/>
    <w:rsid w:val="003B2A56"/>
    <w:rsid w:val="003B5DDD"/>
    <w:rsid w:val="003C212E"/>
    <w:rsid w:val="003C2298"/>
    <w:rsid w:val="003C23D0"/>
    <w:rsid w:val="003C3FC1"/>
    <w:rsid w:val="003D4E2D"/>
    <w:rsid w:val="003D6D65"/>
    <w:rsid w:val="003E7BAC"/>
    <w:rsid w:val="004272DB"/>
    <w:rsid w:val="0043568E"/>
    <w:rsid w:val="00463AAB"/>
    <w:rsid w:val="004645E6"/>
    <w:rsid w:val="004709F8"/>
    <w:rsid w:val="00474632"/>
    <w:rsid w:val="00477CBF"/>
    <w:rsid w:val="00480CDE"/>
    <w:rsid w:val="00486137"/>
    <w:rsid w:val="004905F7"/>
    <w:rsid w:val="00496645"/>
    <w:rsid w:val="004B440D"/>
    <w:rsid w:val="004C01AE"/>
    <w:rsid w:val="004C27E3"/>
    <w:rsid w:val="004C5DC8"/>
    <w:rsid w:val="004C68FD"/>
    <w:rsid w:val="004C6FF7"/>
    <w:rsid w:val="004F69C2"/>
    <w:rsid w:val="00502043"/>
    <w:rsid w:val="005139B1"/>
    <w:rsid w:val="005214B8"/>
    <w:rsid w:val="00523948"/>
    <w:rsid w:val="0053037D"/>
    <w:rsid w:val="00541490"/>
    <w:rsid w:val="00542CD8"/>
    <w:rsid w:val="00546840"/>
    <w:rsid w:val="005506DE"/>
    <w:rsid w:val="00550EEC"/>
    <w:rsid w:val="0055444A"/>
    <w:rsid w:val="00580BCC"/>
    <w:rsid w:val="00580D31"/>
    <w:rsid w:val="005871D3"/>
    <w:rsid w:val="005A0357"/>
    <w:rsid w:val="005A17E2"/>
    <w:rsid w:val="005A1EBB"/>
    <w:rsid w:val="005A5382"/>
    <w:rsid w:val="005C1712"/>
    <w:rsid w:val="005C2F8E"/>
    <w:rsid w:val="005E715C"/>
    <w:rsid w:val="00600955"/>
    <w:rsid w:val="00603413"/>
    <w:rsid w:val="00611062"/>
    <w:rsid w:val="006216EB"/>
    <w:rsid w:val="00625B25"/>
    <w:rsid w:val="006317C7"/>
    <w:rsid w:val="0063368F"/>
    <w:rsid w:val="00636D6C"/>
    <w:rsid w:val="006442B0"/>
    <w:rsid w:val="006458F2"/>
    <w:rsid w:val="00651DA1"/>
    <w:rsid w:val="00664946"/>
    <w:rsid w:val="006754CA"/>
    <w:rsid w:val="006931BA"/>
    <w:rsid w:val="006A1097"/>
    <w:rsid w:val="006A7B9F"/>
    <w:rsid w:val="006B6D4F"/>
    <w:rsid w:val="006C2F1E"/>
    <w:rsid w:val="006C3C50"/>
    <w:rsid w:val="006D1EA0"/>
    <w:rsid w:val="006D33FA"/>
    <w:rsid w:val="006D6D14"/>
    <w:rsid w:val="006E08C3"/>
    <w:rsid w:val="006E0C34"/>
    <w:rsid w:val="006F5ECE"/>
    <w:rsid w:val="007029BC"/>
    <w:rsid w:val="007077BD"/>
    <w:rsid w:val="0071560F"/>
    <w:rsid w:val="0072341B"/>
    <w:rsid w:val="00731621"/>
    <w:rsid w:val="0073391C"/>
    <w:rsid w:val="00751C8A"/>
    <w:rsid w:val="0076499C"/>
    <w:rsid w:val="00773480"/>
    <w:rsid w:val="00776E86"/>
    <w:rsid w:val="00791E32"/>
    <w:rsid w:val="00796315"/>
    <w:rsid w:val="007B2492"/>
    <w:rsid w:val="007B2FCD"/>
    <w:rsid w:val="007C21B7"/>
    <w:rsid w:val="007C33AD"/>
    <w:rsid w:val="007C5AF0"/>
    <w:rsid w:val="007D7C47"/>
    <w:rsid w:val="007E69D2"/>
    <w:rsid w:val="007F0F0B"/>
    <w:rsid w:val="00803698"/>
    <w:rsid w:val="00804CDE"/>
    <w:rsid w:val="00807EF0"/>
    <w:rsid w:val="008151D2"/>
    <w:rsid w:val="00816B76"/>
    <w:rsid w:val="00826CED"/>
    <w:rsid w:val="008315E4"/>
    <w:rsid w:val="00833DCE"/>
    <w:rsid w:val="00834179"/>
    <w:rsid w:val="008434AA"/>
    <w:rsid w:val="008449AF"/>
    <w:rsid w:val="008650E0"/>
    <w:rsid w:val="00881A61"/>
    <w:rsid w:val="00890906"/>
    <w:rsid w:val="008920C5"/>
    <w:rsid w:val="008930BD"/>
    <w:rsid w:val="008B2DF4"/>
    <w:rsid w:val="008B57EF"/>
    <w:rsid w:val="008B5F12"/>
    <w:rsid w:val="008C7FCD"/>
    <w:rsid w:val="008D4106"/>
    <w:rsid w:val="008D4A04"/>
    <w:rsid w:val="008E0798"/>
    <w:rsid w:val="008E4C76"/>
    <w:rsid w:val="00907A17"/>
    <w:rsid w:val="00924D0B"/>
    <w:rsid w:val="0093262E"/>
    <w:rsid w:val="0093279D"/>
    <w:rsid w:val="009333A0"/>
    <w:rsid w:val="0093685A"/>
    <w:rsid w:val="00955742"/>
    <w:rsid w:val="0095605A"/>
    <w:rsid w:val="00972FBE"/>
    <w:rsid w:val="00993EC9"/>
    <w:rsid w:val="009C3BD9"/>
    <w:rsid w:val="009D1FBC"/>
    <w:rsid w:val="009D2AFA"/>
    <w:rsid w:val="009F7AAA"/>
    <w:rsid w:val="00A03D71"/>
    <w:rsid w:val="00A15370"/>
    <w:rsid w:val="00A179EC"/>
    <w:rsid w:val="00A3076A"/>
    <w:rsid w:val="00A403C3"/>
    <w:rsid w:val="00A52AEC"/>
    <w:rsid w:val="00A52D84"/>
    <w:rsid w:val="00A550FA"/>
    <w:rsid w:val="00A57083"/>
    <w:rsid w:val="00A61C26"/>
    <w:rsid w:val="00A6203F"/>
    <w:rsid w:val="00A622A2"/>
    <w:rsid w:val="00A858F0"/>
    <w:rsid w:val="00A90C35"/>
    <w:rsid w:val="00A966F7"/>
    <w:rsid w:val="00AA07E9"/>
    <w:rsid w:val="00AA07EA"/>
    <w:rsid w:val="00AA4CC0"/>
    <w:rsid w:val="00AB5BAA"/>
    <w:rsid w:val="00AC0064"/>
    <w:rsid w:val="00AC0F7F"/>
    <w:rsid w:val="00AC54F5"/>
    <w:rsid w:val="00AC7AAF"/>
    <w:rsid w:val="00AD47FA"/>
    <w:rsid w:val="00AE0E25"/>
    <w:rsid w:val="00AE3EDD"/>
    <w:rsid w:val="00AE5424"/>
    <w:rsid w:val="00AF3821"/>
    <w:rsid w:val="00AF7C74"/>
    <w:rsid w:val="00B15D48"/>
    <w:rsid w:val="00B2310B"/>
    <w:rsid w:val="00B312C5"/>
    <w:rsid w:val="00B36085"/>
    <w:rsid w:val="00B42D70"/>
    <w:rsid w:val="00B4462B"/>
    <w:rsid w:val="00B726F9"/>
    <w:rsid w:val="00B848E5"/>
    <w:rsid w:val="00BD54BC"/>
    <w:rsid w:val="00BF395E"/>
    <w:rsid w:val="00C3124E"/>
    <w:rsid w:val="00C34A9D"/>
    <w:rsid w:val="00C667F9"/>
    <w:rsid w:val="00C71152"/>
    <w:rsid w:val="00C81AE6"/>
    <w:rsid w:val="00CC0FDF"/>
    <w:rsid w:val="00CD4AA3"/>
    <w:rsid w:val="00CF0085"/>
    <w:rsid w:val="00CF25A7"/>
    <w:rsid w:val="00D039FC"/>
    <w:rsid w:val="00D0628E"/>
    <w:rsid w:val="00D10EDD"/>
    <w:rsid w:val="00D16DAC"/>
    <w:rsid w:val="00D17B04"/>
    <w:rsid w:val="00D27FE0"/>
    <w:rsid w:val="00D31F0E"/>
    <w:rsid w:val="00D475AC"/>
    <w:rsid w:val="00D5089E"/>
    <w:rsid w:val="00D5339F"/>
    <w:rsid w:val="00D654D6"/>
    <w:rsid w:val="00D921FA"/>
    <w:rsid w:val="00D96E49"/>
    <w:rsid w:val="00DA4D74"/>
    <w:rsid w:val="00DA6104"/>
    <w:rsid w:val="00DB00FF"/>
    <w:rsid w:val="00DB7A72"/>
    <w:rsid w:val="00DE03FB"/>
    <w:rsid w:val="00DF2BEB"/>
    <w:rsid w:val="00DF4B54"/>
    <w:rsid w:val="00E10AD9"/>
    <w:rsid w:val="00E332E0"/>
    <w:rsid w:val="00E4054A"/>
    <w:rsid w:val="00E40D9E"/>
    <w:rsid w:val="00E456F3"/>
    <w:rsid w:val="00E4590C"/>
    <w:rsid w:val="00E56394"/>
    <w:rsid w:val="00E61979"/>
    <w:rsid w:val="00E63079"/>
    <w:rsid w:val="00E7355D"/>
    <w:rsid w:val="00E76438"/>
    <w:rsid w:val="00E83057"/>
    <w:rsid w:val="00E97406"/>
    <w:rsid w:val="00EB29BB"/>
    <w:rsid w:val="00EC093D"/>
    <w:rsid w:val="00EE03F3"/>
    <w:rsid w:val="00EE17B7"/>
    <w:rsid w:val="00EE23BA"/>
    <w:rsid w:val="00EE329F"/>
    <w:rsid w:val="00EE5DA8"/>
    <w:rsid w:val="00F167B3"/>
    <w:rsid w:val="00F16F9F"/>
    <w:rsid w:val="00F17AFF"/>
    <w:rsid w:val="00F24AA5"/>
    <w:rsid w:val="00F45F37"/>
    <w:rsid w:val="00F6241B"/>
    <w:rsid w:val="00F7333C"/>
    <w:rsid w:val="00F87BB6"/>
    <w:rsid w:val="00F95C58"/>
    <w:rsid w:val="00FB4092"/>
    <w:rsid w:val="00FB6428"/>
    <w:rsid w:val="00FC37DA"/>
    <w:rsid w:val="00FC618A"/>
    <w:rsid w:val="00FD1144"/>
    <w:rsid w:val="00FE02AD"/>
    <w:rsid w:val="00FE3F18"/>
    <w:rsid w:val="00FF0719"/>
    <w:rsid w:val="00FF685E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4E4"/>
  <w15:docId w15:val="{39CECA02-4347-4D4E-9F67-6E4972B1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7B79"/>
    <w:pPr>
      <w:ind w:left="720"/>
      <w:contextualSpacing/>
    </w:pPr>
  </w:style>
  <w:style w:type="paragraph" w:customStyle="1" w:styleId="Bull2">
    <w:name w:val="Bull2"/>
    <w:basedOn w:val="Normal"/>
    <w:rsid w:val="00BD54BC"/>
    <w:pPr>
      <w:numPr>
        <w:numId w:val="20"/>
      </w:numPr>
      <w:tabs>
        <w:tab w:val="left" w:pos="1134"/>
      </w:tabs>
      <w:spacing w:after="120" w:line="28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harCharCharCharCharCharCharCharCharCharCharCharCharCharCharChar">
    <w:name w:val="Char Char Char Char Char Char Char Знак Знак Char Знак Знак Char Char Char Знак Знак Char Знак Знак Char Char Char Char"/>
    <w:basedOn w:val="Normal"/>
    <w:rsid w:val="0060341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D062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2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A04"/>
  </w:style>
  <w:style w:type="paragraph" w:styleId="Footer">
    <w:name w:val="footer"/>
    <w:basedOn w:val="Normal"/>
    <w:link w:val="FooterChar"/>
    <w:uiPriority w:val="99"/>
    <w:unhideWhenUsed/>
    <w:rsid w:val="008D4A0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F440C-D70A-47FF-9532-B47D5FF9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Tuhchiev</dc:creator>
  <cp:keywords/>
  <dc:description/>
  <cp:lastModifiedBy>Tsvetana Kalpakova</cp:lastModifiedBy>
  <cp:revision>60</cp:revision>
  <cp:lastPrinted>2024-04-25T05:27:00Z</cp:lastPrinted>
  <dcterms:created xsi:type="dcterms:W3CDTF">2024-04-10T06:41:00Z</dcterms:created>
  <dcterms:modified xsi:type="dcterms:W3CDTF">2024-10-10T06:37:00Z</dcterms:modified>
</cp:coreProperties>
</file>