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83CB" w14:textId="77777777" w:rsidR="00293FD6" w:rsidRDefault="00293FD6" w:rsidP="00293FD6">
      <w:pPr>
        <w:numPr>
          <w:ilvl w:val="12"/>
          <w:numId w:val="0"/>
        </w:numPr>
        <w:jc w:val="both"/>
        <w:rPr>
          <w:b/>
          <w:color w:val="000000"/>
          <w:sz w:val="20"/>
          <w:szCs w:val="20"/>
          <w:lang w:val="ru-RU"/>
        </w:rPr>
      </w:pPr>
      <w:r>
        <w:rPr>
          <w:color w:val="000000"/>
          <w:sz w:val="20"/>
          <w:szCs w:val="20"/>
        </w:rPr>
        <w:t>Индекс на документирана информация</w:t>
      </w:r>
      <w:r>
        <w:rPr>
          <w:b/>
          <w:color w:val="000000"/>
          <w:sz w:val="20"/>
          <w:szCs w:val="20"/>
        </w:rPr>
        <w:t>:</w:t>
      </w:r>
      <w:r>
        <w:rPr>
          <w:b/>
          <w:color w:val="000000"/>
          <w:sz w:val="20"/>
          <w:szCs w:val="20"/>
        </w:rPr>
        <w:tab/>
      </w:r>
      <w:r>
        <w:rPr>
          <w:b/>
          <w:color w:val="000000"/>
          <w:sz w:val="20"/>
          <w:szCs w:val="20"/>
        </w:rPr>
        <w:tab/>
      </w:r>
      <w:r>
        <w:rPr>
          <w:b/>
          <w:color w:val="000000"/>
          <w:sz w:val="20"/>
          <w:szCs w:val="20"/>
        </w:rPr>
        <w:tab/>
      </w:r>
      <w:r>
        <w:rPr>
          <w:b/>
          <w:color w:val="000000"/>
          <w:sz w:val="20"/>
          <w:szCs w:val="20"/>
          <w:lang w:val="ru-RU"/>
        </w:rPr>
        <w:tab/>
      </w:r>
      <w:r>
        <w:rPr>
          <w:b/>
          <w:color w:val="000000"/>
          <w:sz w:val="20"/>
          <w:szCs w:val="20"/>
          <w:lang w:val="ru-RU"/>
        </w:rPr>
        <w:tab/>
      </w:r>
      <w:r>
        <w:rPr>
          <w:b/>
          <w:color w:val="000000"/>
          <w:sz w:val="20"/>
          <w:szCs w:val="20"/>
        </w:rPr>
        <w:tab/>
        <w:t xml:space="preserve"> </w:t>
      </w:r>
      <w:r>
        <w:rPr>
          <w:b/>
          <w:lang w:val="ru-RU"/>
        </w:rPr>
        <w:t>ПРИЛОЖЕНИЕ № 11</w:t>
      </w:r>
      <w:r>
        <w:rPr>
          <w:b/>
          <w:color w:val="000000"/>
          <w:sz w:val="20"/>
          <w:szCs w:val="20"/>
        </w:rPr>
        <w:t xml:space="preserve">     </w:t>
      </w:r>
      <w:r>
        <w:rPr>
          <w:b/>
          <w:color w:val="000000"/>
          <w:sz w:val="20"/>
          <w:szCs w:val="20"/>
          <w:lang w:val="ru-RU"/>
        </w:rPr>
        <w:t xml:space="preserve"> </w:t>
      </w:r>
    </w:p>
    <w:p w14:paraId="365FB7A5" w14:textId="77777777" w:rsidR="00293FD6" w:rsidRDefault="00293FD6" w:rsidP="00293FD6">
      <w:pPr>
        <w:rPr>
          <w:color w:val="000000"/>
          <w:sz w:val="20"/>
          <w:szCs w:val="20"/>
        </w:rPr>
      </w:pPr>
      <w:r>
        <w:rPr>
          <w:color w:val="000000"/>
          <w:sz w:val="20"/>
          <w:szCs w:val="20"/>
        </w:rPr>
        <w:t>РИ-ИСУ 09.02.00.00.00/11-1</w:t>
      </w:r>
    </w:p>
    <w:p w14:paraId="14989114" w14:textId="3855E43C" w:rsidR="00420FDD" w:rsidRDefault="00293FD6" w:rsidP="00C40AB8">
      <w:pPr>
        <w:rPr>
          <w:lang w:val="ru-RU"/>
        </w:rPr>
      </w:pPr>
      <w:r>
        <w:rPr>
          <w:sz w:val="16"/>
          <w:szCs w:val="16"/>
        </w:rPr>
        <w:t xml:space="preserve"> </w:t>
      </w:r>
      <w:r>
        <w:t>Рег.№</w:t>
      </w:r>
      <w:r w:rsidR="009C7CAD" w:rsidRPr="009C7CAD">
        <w:rPr>
          <w:sz w:val="22"/>
          <w:szCs w:val="22"/>
        </w:rPr>
        <w:t>93-00-13068/20.11.2024</w:t>
      </w:r>
      <w:r w:rsidR="00E94994" w:rsidRPr="008639C0">
        <w:rPr>
          <w:lang w:val="ru-RU"/>
        </w:rPr>
        <w:t xml:space="preserve">  </w:t>
      </w:r>
    </w:p>
    <w:p w14:paraId="74C88251" w14:textId="77777777" w:rsidR="000E2219" w:rsidRPr="00293FD6" w:rsidRDefault="000E2219" w:rsidP="00C40AB8">
      <w:pPr>
        <w:rPr>
          <w:sz w:val="22"/>
          <w:szCs w:val="22"/>
        </w:rPr>
      </w:pPr>
    </w:p>
    <w:p w14:paraId="3C0266EF" w14:textId="77777777" w:rsidR="00F40108" w:rsidRPr="00C40AB8" w:rsidRDefault="00420FDD" w:rsidP="00420FDD">
      <w:pPr>
        <w:jc w:val="center"/>
        <w:rPr>
          <w:b/>
          <w:sz w:val="32"/>
          <w:szCs w:val="32"/>
        </w:rPr>
      </w:pPr>
      <w:r w:rsidRPr="00C40AB8">
        <w:rPr>
          <w:b/>
          <w:sz w:val="32"/>
          <w:szCs w:val="32"/>
          <w:u w:val="single"/>
        </w:rPr>
        <w:t>„А</w:t>
      </w:r>
      <w:r w:rsidRPr="00C40AB8">
        <w:rPr>
          <w:b/>
          <w:sz w:val="32"/>
          <w:szCs w:val="32"/>
          <w:u w:val="single"/>
          <w:lang w:val="ru-RU"/>
        </w:rPr>
        <w:t>САРЕЛ</w:t>
      </w:r>
      <w:r w:rsidR="00BC7E99" w:rsidRPr="00765D68">
        <w:rPr>
          <w:b/>
          <w:sz w:val="32"/>
          <w:szCs w:val="32"/>
          <w:u w:val="single"/>
        </w:rPr>
        <w:t>-</w:t>
      </w:r>
      <w:r w:rsidRPr="00C40AB8">
        <w:rPr>
          <w:b/>
          <w:sz w:val="32"/>
          <w:szCs w:val="32"/>
          <w:u w:val="single"/>
          <w:lang w:val="ru-RU"/>
        </w:rPr>
        <w:t>МЕДЕТ</w:t>
      </w:r>
      <w:r w:rsidRPr="00C40AB8">
        <w:rPr>
          <w:b/>
          <w:sz w:val="32"/>
          <w:szCs w:val="32"/>
          <w:u w:val="single"/>
        </w:rPr>
        <w:t>”</w:t>
      </w:r>
      <w:r w:rsidRPr="00C40AB8">
        <w:rPr>
          <w:b/>
          <w:sz w:val="32"/>
          <w:szCs w:val="32"/>
          <w:u w:val="single"/>
          <w:lang w:val="ru-RU"/>
        </w:rPr>
        <w:t xml:space="preserve"> </w:t>
      </w:r>
      <w:r w:rsidR="0020562B" w:rsidRPr="00C40AB8">
        <w:rPr>
          <w:b/>
          <w:sz w:val="32"/>
          <w:szCs w:val="32"/>
          <w:u w:val="single"/>
          <w:lang w:val="ru-RU"/>
        </w:rPr>
        <w:t>АД</w:t>
      </w:r>
    </w:p>
    <w:p w14:paraId="4333C148" w14:textId="77777777" w:rsidR="000735BC" w:rsidRPr="00C40AB8" w:rsidRDefault="000735BC" w:rsidP="00420FDD">
      <w:pPr>
        <w:jc w:val="center"/>
        <w:rPr>
          <w:sz w:val="16"/>
          <w:szCs w:val="16"/>
          <w:lang w:val="ru-RU"/>
        </w:rPr>
      </w:pPr>
    </w:p>
    <w:p w14:paraId="338AB48F" w14:textId="77777777" w:rsidR="000735BC" w:rsidRPr="00C40AB8" w:rsidRDefault="000735BC" w:rsidP="00420FDD">
      <w:pPr>
        <w:pStyle w:val="Heading3"/>
        <w:rPr>
          <w:b/>
          <w:sz w:val="26"/>
          <w:szCs w:val="26"/>
          <w:lang w:val="ru-RU"/>
        </w:rPr>
      </w:pPr>
      <w:r w:rsidRPr="00C40AB8">
        <w:rPr>
          <w:b/>
          <w:sz w:val="26"/>
          <w:szCs w:val="26"/>
        </w:rPr>
        <w:t>ЗАПИТВАНЕ</w:t>
      </w:r>
      <w:r w:rsidR="00CF1BBA" w:rsidRPr="00C40AB8">
        <w:rPr>
          <w:b/>
          <w:sz w:val="26"/>
          <w:szCs w:val="26"/>
        </w:rPr>
        <w:t xml:space="preserve"> ЗА ОФЕРТА</w:t>
      </w:r>
    </w:p>
    <w:p w14:paraId="6B3D9DC6" w14:textId="77777777" w:rsidR="0089394A" w:rsidRPr="00765D68" w:rsidRDefault="0089394A" w:rsidP="0089394A">
      <w:pPr>
        <w:jc w:val="both"/>
        <w:rPr>
          <w:b/>
          <w:sz w:val="10"/>
          <w:szCs w:val="10"/>
          <w:u w:val="single"/>
          <w:lang w:eastAsia="en-US"/>
        </w:rPr>
      </w:pPr>
    </w:p>
    <w:p w14:paraId="215B3700" w14:textId="1208CE8F" w:rsidR="0089394A" w:rsidRDefault="00AF5E97" w:rsidP="0089394A">
      <w:pPr>
        <w:jc w:val="both"/>
        <w:rPr>
          <w:b/>
          <w:sz w:val="28"/>
          <w:u w:val="single"/>
        </w:rPr>
      </w:pPr>
      <w:r w:rsidRPr="00E145D5">
        <w:rPr>
          <w:b/>
          <w:sz w:val="28"/>
          <w:u w:val="single"/>
          <w:lang w:val="ru-RU"/>
        </w:rPr>
        <w:t>Относно:</w:t>
      </w:r>
      <w:r w:rsidR="00657CAF" w:rsidRPr="00E145D5">
        <w:rPr>
          <w:sz w:val="28"/>
          <w:u w:val="single"/>
          <w:lang w:val="ru-RU"/>
        </w:rPr>
        <w:t xml:space="preserve"> </w:t>
      </w:r>
      <w:r w:rsidR="004F0263">
        <w:rPr>
          <w:b/>
          <w:sz w:val="28"/>
          <w:u w:val="single"/>
        </w:rPr>
        <w:t>Доставка</w:t>
      </w:r>
      <w:r w:rsidR="004048F6">
        <w:rPr>
          <w:b/>
          <w:sz w:val="28"/>
          <w:u w:val="single"/>
        </w:rPr>
        <w:t xml:space="preserve"> на </w:t>
      </w:r>
      <w:r w:rsidR="004048F6" w:rsidRPr="004048F6">
        <w:rPr>
          <w:b/>
          <w:sz w:val="28"/>
          <w:u w:val="single"/>
        </w:rPr>
        <w:t>резервни части за рингова мелница модел „ESSA LM5 B5000“</w:t>
      </w:r>
    </w:p>
    <w:p w14:paraId="76E90356" w14:textId="77777777" w:rsidR="005C22BA" w:rsidRPr="00765D68" w:rsidRDefault="005C22BA" w:rsidP="0089394A">
      <w:pPr>
        <w:jc w:val="both"/>
        <w:rPr>
          <w:b/>
        </w:rPr>
      </w:pPr>
    </w:p>
    <w:p w14:paraId="4359B080" w14:textId="77777777" w:rsidR="0059678E" w:rsidRPr="004F0263" w:rsidRDefault="0059678E" w:rsidP="0089394A">
      <w:pPr>
        <w:pStyle w:val="BodyText"/>
        <w:ind w:right="-58"/>
        <w:rPr>
          <w:b/>
          <w:i/>
          <w:u w:val="single"/>
          <w:lang w:val="bg-BG"/>
        </w:rPr>
      </w:pPr>
      <w:r w:rsidRPr="004F0263">
        <w:rPr>
          <w:b/>
          <w:i/>
          <w:u w:val="single"/>
          <w:lang w:val="bg-BG"/>
        </w:rPr>
        <w:t>ТЕХНИЧЕСКИ И ТЪРГОВСКИ ИЗИСКВАНИЯ КЪМ ДОСТАВКАТА.</w:t>
      </w:r>
    </w:p>
    <w:p w14:paraId="62D4EC80" w14:textId="7CF7FA39" w:rsidR="00D710DE" w:rsidRPr="005C22BA" w:rsidRDefault="00CA52D4" w:rsidP="005C22BA">
      <w:pPr>
        <w:pStyle w:val="ListParagraph"/>
        <w:numPr>
          <w:ilvl w:val="0"/>
          <w:numId w:val="5"/>
        </w:numPr>
        <w:jc w:val="both"/>
        <w:rPr>
          <w:b/>
          <w:u w:val="single"/>
        </w:rPr>
      </w:pPr>
      <w:r w:rsidRPr="005C22BA">
        <w:rPr>
          <w:b/>
          <w:u w:val="single"/>
        </w:rPr>
        <w:t>ОПИСАНИЕ НА ПРОДУКТА</w:t>
      </w:r>
    </w:p>
    <w:p w14:paraId="1994CFE3" w14:textId="1C36BFB1" w:rsidR="005C22BA" w:rsidRDefault="005C22BA" w:rsidP="005C22BA">
      <w:pPr>
        <w:jc w:val="both"/>
        <w:rPr>
          <w:b/>
          <w:u w:val="single"/>
          <w:lang w:val="en-US"/>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961"/>
        <w:gridCol w:w="1843"/>
        <w:gridCol w:w="1134"/>
        <w:gridCol w:w="1484"/>
      </w:tblGrid>
      <w:tr w:rsidR="005C22BA" w:rsidRPr="005C22BA" w14:paraId="2B356D38" w14:textId="77777777" w:rsidTr="005C22BA">
        <w:trPr>
          <w:trHeight w:val="60"/>
        </w:trPr>
        <w:tc>
          <w:tcPr>
            <w:tcW w:w="568" w:type="dxa"/>
            <w:shd w:val="clear" w:color="auto" w:fill="E6E6E6"/>
            <w:vAlign w:val="center"/>
          </w:tcPr>
          <w:p w14:paraId="5F270138" w14:textId="77777777" w:rsidR="005C22BA" w:rsidRPr="005C22BA" w:rsidRDefault="005C22BA" w:rsidP="000C224A">
            <w:pPr>
              <w:ind w:right="-32"/>
              <w:jc w:val="center"/>
              <w:rPr>
                <w:b/>
                <w:sz w:val="26"/>
                <w:szCs w:val="26"/>
              </w:rPr>
            </w:pPr>
            <w:r w:rsidRPr="005C22BA">
              <w:rPr>
                <w:b/>
                <w:sz w:val="26"/>
                <w:szCs w:val="26"/>
              </w:rPr>
              <w:t>№</w:t>
            </w:r>
          </w:p>
        </w:tc>
        <w:tc>
          <w:tcPr>
            <w:tcW w:w="4961" w:type="dxa"/>
            <w:shd w:val="clear" w:color="auto" w:fill="E6E6E6"/>
            <w:vAlign w:val="center"/>
          </w:tcPr>
          <w:p w14:paraId="7666B7A7" w14:textId="77777777" w:rsidR="005C22BA" w:rsidRPr="005C22BA" w:rsidRDefault="005C22BA" w:rsidP="000C224A">
            <w:pPr>
              <w:jc w:val="center"/>
              <w:rPr>
                <w:b/>
                <w:sz w:val="26"/>
                <w:szCs w:val="26"/>
              </w:rPr>
            </w:pPr>
            <w:r w:rsidRPr="005C22BA">
              <w:rPr>
                <w:b/>
                <w:sz w:val="26"/>
                <w:szCs w:val="26"/>
              </w:rPr>
              <w:t>Наименование</w:t>
            </w:r>
          </w:p>
        </w:tc>
        <w:tc>
          <w:tcPr>
            <w:tcW w:w="1843" w:type="dxa"/>
            <w:shd w:val="clear" w:color="auto" w:fill="E6E6E6"/>
            <w:vAlign w:val="center"/>
          </w:tcPr>
          <w:p w14:paraId="5DA07A9A" w14:textId="77777777" w:rsidR="005C22BA" w:rsidRPr="005C22BA" w:rsidRDefault="005C22BA" w:rsidP="000C224A">
            <w:pPr>
              <w:jc w:val="center"/>
              <w:rPr>
                <w:b/>
                <w:sz w:val="26"/>
                <w:szCs w:val="26"/>
              </w:rPr>
            </w:pPr>
            <w:r w:rsidRPr="005C22BA">
              <w:rPr>
                <w:b/>
                <w:sz w:val="26"/>
                <w:szCs w:val="26"/>
              </w:rPr>
              <w:t>Кат.№</w:t>
            </w:r>
          </w:p>
        </w:tc>
        <w:tc>
          <w:tcPr>
            <w:tcW w:w="1134" w:type="dxa"/>
            <w:shd w:val="clear" w:color="auto" w:fill="E6E6E6"/>
            <w:vAlign w:val="center"/>
          </w:tcPr>
          <w:p w14:paraId="708C4660" w14:textId="77777777" w:rsidR="005C22BA" w:rsidRPr="005C22BA" w:rsidRDefault="005C22BA" w:rsidP="000C224A">
            <w:pPr>
              <w:ind w:left="-70" w:right="-83"/>
              <w:jc w:val="center"/>
              <w:rPr>
                <w:b/>
                <w:sz w:val="26"/>
                <w:szCs w:val="26"/>
              </w:rPr>
            </w:pPr>
            <w:r w:rsidRPr="005C22BA">
              <w:rPr>
                <w:b/>
                <w:sz w:val="26"/>
                <w:szCs w:val="26"/>
              </w:rPr>
              <w:t>Мярка</w:t>
            </w:r>
          </w:p>
        </w:tc>
        <w:tc>
          <w:tcPr>
            <w:tcW w:w="1484" w:type="dxa"/>
            <w:shd w:val="clear" w:color="auto" w:fill="E6E6E6"/>
            <w:vAlign w:val="center"/>
          </w:tcPr>
          <w:p w14:paraId="5074C84F" w14:textId="77777777" w:rsidR="005C22BA" w:rsidRPr="005C22BA" w:rsidRDefault="005C22BA" w:rsidP="000C224A">
            <w:pPr>
              <w:jc w:val="center"/>
              <w:rPr>
                <w:b/>
                <w:sz w:val="26"/>
                <w:szCs w:val="26"/>
              </w:rPr>
            </w:pPr>
            <w:r w:rsidRPr="005C22BA">
              <w:rPr>
                <w:b/>
                <w:sz w:val="26"/>
                <w:szCs w:val="26"/>
              </w:rPr>
              <w:t>К-во</w:t>
            </w:r>
          </w:p>
        </w:tc>
      </w:tr>
      <w:tr w:rsidR="005C22BA" w:rsidRPr="005C22BA" w14:paraId="6609F85A" w14:textId="77777777" w:rsidTr="005C22BA">
        <w:trPr>
          <w:trHeight w:val="100"/>
        </w:trPr>
        <w:tc>
          <w:tcPr>
            <w:tcW w:w="568" w:type="dxa"/>
            <w:shd w:val="clear" w:color="auto" w:fill="auto"/>
          </w:tcPr>
          <w:p w14:paraId="3BABD41C" w14:textId="77777777" w:rsidR="005C22BA" w:rsidRPr="005C22BA" w:rsidRDefault="005C22BA" w:rsidP="000C224A">
            <w:pPr>
              <w:jc w:val="center"/>
              <w:rPr>
                <w:bCs/>
                <w:sz w:val="26"/>
                <w:szCs w:val="26"/>
                <w:lang w:val="en-US"/>
              </w:rPr>
            </w:pPr>
            <w:r w:rsidRPr="005C22BA">
              <w:rPr>
                <w:bCs/>
                <w:sz w:val="26"/>
                <w:szCs w:val="26"/>
                <w:lang w:val="en-US"/>
              </w:rPr>
              <w:t>1</w:t>
            </w:r>
          </w:p>
        </w:tc>
        <w:tc>
          <w:tcPr>
            <w:tcW w:w="4961" w:type="dxa"/>
            <w:shd w:val="clear" w:color="auto" w:fill="auto"/>
            <w:vAlign w:val="center"/>
          </w:tcPr>
          <w:p w14:paraId="49F51D0C" w14:textId="5D6FC478" w:rsidR="005C22BA" w:rsidRPr="005C22BA" w:rsidRDefault="005C22BA" w:rsidP="005C22BA">
            <w:pPr>
              <w:spacing w:line="150" w:lineRule="atLeast"/>
              <w:textAlignment w:val="top"/>
              <w:rPr>
                <w:sz w:val="26"/>
                <w:szCs w:val="26"/>
              </w:rPr>
            </w:pPr>
            <w:r w:rsidRPr="005C22BA">
              <w:rPr>
                <w:sz w:val="26"/>
                <w:szCs w:val="26"/>
              </w:rPr>
              <w:t>Въздушна възглавница за мелница ЕSSA</w:t>
            </w:r>
          </w:p>
        </w:tc>
        <w:tc>
          <w:tcPr>
            <w:tcW w:w="1843" w:type="dxa"/>
            <w:shd w:val="clear" w:color="auto" w:fill="auto"/>
          </w:tcPr>
          <w:p w14:paraId="5B683E42" w14:textId="3D28F659" w:rsidR="005C22BA" w:rsidRPr="005C22BA" w:rsidRDefault="005C22BA" w:rsidP="000C224A">
            <w:pPr>
              <w:ind w:left="-108" w:right="-108"/>
              <w:jc w:val="center"/>
              <w:rPr>
                <w:snapToGrid w:val="0"/>
                <w:sz w:val="26"/>
                <w:szCs w:val="26"/>
                <w:lang w:val="ru-RU"/>
              </w:rPr>
            </w:pPr>
            <w:r w:rsidRPr="005C22BA">
              <w:rPr>
                <w:snapToGrid w:val="0"/>
                <w:sz w:val="26"/>
                <w:szCs w:val="26"/>
                <w:lang w:val="ru-RU"/>
              </w:rPr>
              <w:t>440004</w:t>
            </w:r>
          </w:p>
        </w:tc>
        <w:tc>
          <w:tcPr>
            <w:tcW w:w="1134" w:type="dxa"/>
            <w:shd w:val="clear" w:color="auto" w:fill="auto"/>
          </w:tcPr>
          <w:p w14:paraId="49294F34" w14:textId="77777777" w:rsidR="005C22BA" w:rsidRPr="005C22BA" w:rsidRDefault="005C22BA" w:rsidP="000C224A">
            <w:pPr>
              <w:jc w:val="center"/>
              <w:rPr>
                <w:sz w:val="26"/>
                <w:szCs w:val="26"/>
              </w:rPr>
            </w:pPr>
            <w:proofErr w:type="spellStart"/>
            <w:r w:rsidRPr="005C22BA">
              <w:rPr>
                <w:sz w:val="26"/>
                <w:szCs w:val="26"/>
              </w:rPr>
              <w:t>бр</w:t>
            </w:r>
            <w:proofErr w:type="spellEnd"/>
          </w:p>
        </w:tc>
        <w:tc>
          <w:tcPr>
            <w:tcW w:w="1484" w:type="dxa"/>
            <w:shd w:val="clear" w:color="auto" w:fill="auto"/>
          </w:tcPr>
          <w:p w14:paraId="50D066F0" w14:textId="6431EDB4" w:rsidR="005C22BA" w:rsidRPr="005C22BA" w:rsidRDefault="005C22BA" w:rsidP="000C224A">
            <w:pPr>
              <w:jc w:val="center"/>
              <w:rPr>
                <w:sz w:val="26"/>
                <w:szCs w:val="26"/>
              </w:rPr>
            </w:pPr>
            <w:r w:rsidRPr="005C22BA">
              <w:rPr>
                <w:sz w:val="26"/>
                <w:szCs w:val="26"/>
              </w:rPr>
              <w:t>12</w:t>
            </w:r>
          </w:p>
        </w:tc>
      </w:tr>
    </w:tbl>
    <w:p w14:paraId="7B64A551" w14:textId="77777777" w:rsidR="005C22BA" w:rsidRPr="005C22BA" w:rsidRDefault="005C22BA" w:rsidP="005C22BA">
      <w:pPr>
        <w:jc w:val="both"/>
        <w:rPr>
          <w:b/>
          <w:u w:val="single"/>
          <w:lang w:val="en-US"/>
        </w:rPr>
      </w:pPr>
    </w:p>
    <w:p w14:paraId="1D81C7B7" w14:textId="77777777" w:rsidR="00562C85" w:rsidRPr="00562C85" w:rsidRDefault="00562C85" w:rsidP="0059678E">
      <w:pPr>
        <w:jc w:val="both"/>
        <w:rPr>
          <w:b/>
          <w:sz w:val="12"/>
          <w:szCs w:val="12"/>
        </w:rPr>
      </w:pPr>
    </w:p>
    <w:p w14:paraId="53998BB5" w14:textId="13504E58" w:rsidR="0059678E" w:rsidRPr="00437BB6" w:rsidRDefault="0059678E" w:rsidP="0059678E">
      <w:pPr>
        <w:jc w:val="both"/>
        <w:rPr>
          <w:b/>
          <w:u w:val="single"/>
          <w:lang w:val="ru-RU"/>
        </w:rPr>
      </w:pPr>
      <w:r w:rsidRPr="00437BB6">
        <w:rPr>
          <w:b/>
          <w:lang w:val="en-US"/>
        </w:rPr>
        <w:t>II</w:t>
      </w:r>
      <w:r w:rsidRPr="00437BB6">
        <w:rPr>
          <w:b/>
        </w:rPr>
        <w:t xml:space="preserve">. </w:t>
      </w:r>
      <w:r w:rsidR="006056F5" w:rsidRPr="00437BB6">
        <w:rPr>
          <w:b/>
          <w:u w:val="single"/>
        </w:rPr>
        <w:t xml:space="preserve">В ОФЕРТАТА СИ </w:t>
      </w:r>
      <w:r w:rsidR="00AA003C" w:rsidRPr="00437BB6">
        <w:rPr>
          <w:b/>
          <w:u w:val="single"/>
          <w:lang w:val="ru-RU"/>
        </w:rPr>
        <w:t>ДОСТАВЧИЦИТЕ СЛЕДВА ДА</w:t>
      </w:r>
      <w:r w:rsidR="00DA162D" w:rsidRPr="00437BB6">
        <w:rPr>
          <w:b/>
          <w:u w:val="single"/>
        </w:rPr>
        <w:t xml:space="preserve"> ПОСОЧАТ</w:t>
      </w:r>
      <w:r w:rsidR="000C447A" w:rsidRPr="00437BB6">
        <w:rPr>
          <w:b/>
          <w:u w:val="single"/>
        </w:rPr>
        <w:t>/ПРЕДОСТАВЯТ</w:t>
      </w:r>
      <w:r w:rsidR="00AA003C" w:rsidRPr="00437BB6">
        <w:rPr>
          <w:b/>
          <w:u w:val="single"/>
          <w:lang w:val="ru-RU"/>
        </w:rPr>
        <w:t>:</w:t>
      </w:r>
    </w:p>
    <w:p w14:paraId="44917F90" w14:textId="3B804444" w:rsidR="009E2838" w:rsidRPr="00437BB6" w:rsidRDefault="00DA162D" w:rsidP="005C22BA">
      <w:pPr>
        <w:pStyle w:val="ListParagraph"/>
        <w:numPr>
          <w:ilvl w:val="0"/>
          <w:numId w:val="2"/>
        </w:numPr>
        <w:jc w:val="both"/>
      </w:pPr>
      <w:r w:rsidRPr="004C1FE8">
        <w:rPr>
          <w:b/>
          <w:lang w:val="ru-RU"/>
        </w:rPr>
        <w:t>Т</w:t>
      </w:r>
      <w:r w:rsidR="009E2838" w:rsidRPr="004C1FE8">
        <w:rPr>
          <w:b/>
          <w:lang w:val="ru-RU"/>
        </w:rPr>
        <w:t>върда</w:t>
      </w:r>
      <w:r w:rsidR="009E2838" w:rsidRPr="00437BB6">
        <w:t xml:space="preserve"> </w:t>
      </w:r>
      <w:r w:rsidR="005C22BA" w:rsidRPr="00BA70C4">
        <w:t xml:space="preserve">Твърда цена за срока на </w:t>
      </w:r>
      <w:r w:rsidR="005C22BA">
        <w:t>поръчката/</w:t>
      </w:r>
      <w:r w:rsidR="005C22BA" w:rsidRPr="00BA70C4">
        <w:t xml:space="preserve">договора </w:t>
      </w:r>
      <w:r w:rsidR="005C22BA">
        <w:t>в</w:t>
      </w:r>
      <w:r w:rsidR="005C22BA" w:rsidRPr="00BA70C4">
        <w:t xml:space="preserve"> </w:t>
      </w:r>
      <w:r w:rsidR="005C22BA" w:rsidRPr="00BA70C4">
        <w:rPr>
          <w:lang w:val="en-US"/>
        </w:rPr>
        <w:t>BGN</w:t>
      </w:r>
      <w:r w:rsidR="005C22BA" w:rsidRPr="0079230E">
        <w:rPr>
          <w:lang w:val="ru-RU"/>
        </w:rPr>
        <w:t xml:space="preserve"> </w:t>
      </w:r>
      <w:r w:rsidR="005C22BA" w:rsidRPr="00BA70C4">
        <w:t>без ДДС</w:t>
      </w:r>
      <w:r w:rsidR="004C1FE8" w:rsidRPr="004C1FE8">
        <w:rPr>
          <w:color w:val="000000"/>
        </w:rPr>
        <w:t>.</w:t>
      </w:r>
      <w:r w:rsidR="00B15338" w:rsidRPr="00B15338">
        <w:rPr>
          <w:color w:val="000000"/>
          <w:lang w:val="ru-RU"/>
        </w:rPr>
        <w:t xml:space="preserve"> </w:t>
      </w:r>
    </w:p>
    <w:p w14:paraId="1CD784DE" w14:textId="14266629" w:rsidR="00657AF6" w:rsidRPr="00437BB6" w:rsidRDefault="00AE1790" w:rsidP="005C22BA">
      <w:pPr>
        <w:numPr>
          <w:ilvl w:val="0"/>
          <w:numId w:val="2"/>
        </w:numPr>
        <w:jc w:val="both"/>
        <w:rPr>
          <w:b/>
        </w:rPr>
      </w:pPr>
      <w:r w:rsidRPr="00437BB6">
        <w:rPr>
          <w:b/>
          <w:lang w:val="ru-RU"/>
        </w:rPr>
        <w:t>Качество</w:t>
      </w:r>
      <w:r w:rsidR="00CE5D3A" w:rsidRPr="00437BB6">
        <w:rPr>
          <w:b/>
          <w:lang w:val="ru-RU"/>
        </w:rPr>
        <w:t xml:space="preserve"> –</w:t>
      </w:r>
      <w:r w:rsidR="005C22BA">
        <w:rPr>
          <w:b/>
          <w:lang w:val="ru-RU"/>
        </w:rPr>
        <w:t xml:space="preserve"> </w:t>
      </w:r>
      <w:r w:rsidR="00D14A08" w:rsidRPr="00437BB6">
        <w:t>сер</w:t>
      </w:r>
      <w:r w:rsidR="00F03C6B" w:rsidRPr="00437BB6">
        <w:t xml:space="preserve">тификати за </w:t>
      </w:r>
      <w:r w:rsidR="00586A58" w:rsidRPr="00437BB6">
        <w:t xml:space="preserve">качество и произход </w:t>
      </w:r>
    </w:p>
    <w:p w14:paraId="1310EC0D" w14:textId="3C87FEE2" w:rsidR="00DA162D" w:rsidRPr="00437BB6" w:rsidRDefault="00DA162D" w:rsidP="005C22BA">
      <w:pPr>
        <w:numPr>
          <w:ilvl w:val="0"/>
          <w:numId w:val="2"/>
        </w:numPr>
        <w:jc w:val="both"/>
      </w:pPr>
      <w:proofErr w:type="spellStart"/>
      <w:r w:rsidRPr="00437BB6">
        <w:rPr>
          <w:b/>
        </w:rPr>
        <w:t>Франкировка</w:t>
      </w:r>
      <w:proofErr w:type="spellEnd"/>
      <w:r w:rsidRPr="00437BB6">
        <w:rPr>
          <w:b/>
        </w:rPr>
        <w:t>:</w:t>
      </w:r>
      <w:r w:rsidRPr="00437BB6">
        <w:t xml:space="preserve"> </w:t>
      </w:r>
      <w:r w:rsidRPr="00437BB6">
        <w:rPr>
          <w:lang w:val="en-US"/>
        </w:rPr>
        <w:t>DDP</w:t>
      </w:r>
      <w:r w:rsidRPr="00437BB6">
        <w:rPr>
          <w:lang w:val="ru-RU"/>
        </w:rPr>
        <w:t xml:space="preserve"> </w:t>
      </w:r>
      <w:r w:rsidRPr="00437BB6">
        <w:t>склад на Купувача, гр. Панагюрище, площадка Асарел</w:t>
      </w:r>
      <w:r w:rsidR="00657AF6" w:rsidRPr="00437BB6">
        <w:t xml:space="preserve"> </w:t>
      </w:r>
      <w:r w:rsidR="00657AF6" w:rsidRPr="005C22BA">
        <w:t>(</w:t>
      </w:r>
      <w:r w:rsidR="00657AF6" w:rsidRPr="00437BB6">
        <w:rPr>
          <w:lang w:val="en-US"/>
        </w:rPr>
        <w:t>Incoterms</w:t>
      </w:r>
      <w:r w:rsidR="00657AF6" w:rsidRPr="005C22BA">
        <w:t xml:space="preserve"> 20</w:t>
      </w:r>
      <w:r w:rsidR="00731FD7">
        <w:t>2</w:t>
      </w:r>
      <w:r w:rsidR="00657AF6" w:rsidRPr="005C22BA">
        <w:t>0)</w:t>
      </w:r>
      <w:r w:rsidR="00437BB6">
        <w:t>,</w:t>
      </w:r>
    </w:p>
    <w:p w14:paraId="5489C4A2" w14:textId="77777777" w:rsidR="000C59AC" w:rsidRDefault="00EA2809" w:rsidP="001F0419">
      <w:pPr>
        <w:numPr>
          <w:ilvl w:val="0"/>
          <w:numId w:val="2"/>
        </w:numPr>
        <w:jc w:val="both"/>
      </w:pPr>
      <w:r w:rsidRPr="000C59AC">
        <w:rPr>
          <w:b/>
        </w:rPr>
        <w:t>Произход</w:t>
      </w:r>
      <w:r w:rsidR="00CE5D3A" w:rsidRPr="000C59AC">
        <w:rPr>
          <w:b/>
        </w:rPr>
        <w:t xml:space="preserve"> </w:t>
      </w:r>
      <w:r w:rsidR="00C37CCE" w:rsidRPr="000C59AC">
        <w:rPr>
          <w:b/>
        </w:rPr>
        <w:t>–</w:t>
      </w:r>
      <w:r w:rsidR="00CE5D3A" w:rsidRPr="000C59AC">
        <w:rPr>
          <w:b/>
        </w:rPr>
        <w:t xml:space="preserve"> </w:t>
      </w:r>
      <w:r w:rsidR="000C59AC" w:rsidRPr="000C59AC">
        <w:t>производство на фирмата ESSA – Австралия.</w:t>
      </w:r>
    </w:p>
    <w:p w14:paraId="0821BF1D" w14:textId="1D8A0FB8" w:rsidR="00DA162D" w:rsidRPr="00DA162D" w:rsidRDefault="00DA162D" w:rsidP="001F0419">
      <w:pPr>
        <w:numPr>
          <w:ilvl w:val="0"/>
          <w:numId w:val="2"/>
        </w:numPr>
        <w:jc w:val="both"/>
      </w:pPr>
      <w:r w:rsidRPr="000C59AC">
        <w:rPr>
          <w:b/>
          <w:lang w:val="ru-RU"/>
        </w:rPr>
        <w:t xml:space="preserve">Срок на доставка – </w:t>
      </w:r>
      <w:r w:rsidRPr="00437BB6">
        <w:t>в</w:t>
      </w:r>
      <w:r w:rsidR="00586A58" w:rsidRPr="00437BB6">
        <w:t xml:space="preserve"> календарни</w:t>
      </w:r>
      <w:r w:rsidRPr="003D1E45">
        <w:t xml:space="preserve"> дни</w:t>
      </w:r>
      <w:r w:rsidRPr="000C59AC">
        <w:rPr>
          <w:lang w:val="ru-RU"/>
        </w:rPr>
        <w:t>, след писмено възлагане с поръчка</w:t>
      </w:r>
      <w:r w:rsidR="0042060D" w:rsidRPr="000C59AC">
        <w:rPr>
          <w:lang w:val="ru-RU"/>
        </w:rPr>
        <w:t>/договор</w:t>
      </w:r>
      <w:r w:rsidRPr="000C59AC">
        <w:rPr>
          <w:lang w:val="ru-RU"/>
        </w:rPr>
        <w:t>.</w:t>
      </w:r>
    </w:p>
    <w:p w14:paraId="11AD5ED4" w14:textId="77777777" w:rsidR="00DA162D" w:rsidRDefault="00DA162D" w:rsidP="005C22BA">
      <w:pPr>
        <w:numPr>
          <w:ilvl w:val="0"/>
          <w:numId w:val="2"/>
        </w:numPr>
        <w:jc w:val="both"/>
      </w:pPr>
      <w:r w:rsidRPr="00B805BE">
        <w:rPr>
          <w:b/>
        </w:rPr>
        <w:t>Условия на плащане</w:t>
      </w:r>
      <w:r>
        <w:rPr>
          <w:b/>
        </w:rPr>
        <w:t xml:space="preserve"> – </w:t>
      </w:r>
      <w:r w:rsidR="00752794">
        <w:t>отложено</w:t>
      </w:r>
      <w:r>
        <w:t xml:space="preserve"> </w:t>
      </w:r>
      <w:r w:rsidR="00586A58">
        <w:t xml:space="preserve">в календарни дни </w:t>
      </w:r>
      <w:r>
        <w:t>след доставка</w:t>
      </w:r>
      <w:r w:rsidRPr="00765D68">
        <w:t xml:space="preserve">, </w:t>
      </w:r>
      <w:r>
        <w:t>без авансови плащания.</w:t>
      </w:r>
    </w:p>
    <w:p w14:paraId="431BB3B2" w14:textId="389543DB" w:rsidR="00DA162D" w:rsidRPr="005C22BA" w:rsidRDefault="00D477A9" w:rsidP="005C22BA">
      <w:pPr>
        <w:numPr>
          <w:ilvl w:val="0"/>
          <w:numId w:val="2"/>
        </w:numPr>
        <w:jc w:val="both"/>
        <w:rPr>
          <w:bCs/>
        </w:rPr>
      </w:pPr>
      <w:r w:rsidRPr="00586A58">
        <w:rPr>
          <w:b/>
        </w:rPr>
        <w:t>Гаранционен срок</w:t>
      </w:r>
      <w:r w:rsidR="00DA162D" w:rsidRPr="00586A58">
        <w:rPr>
          <w:b/>
        </w:rPr>
        <w:t xml:space="preserve"> –</w:t>
      </w:r>
      <w:r w:rsidR="00DA162D">
        <w:t xml:space="preserve"> </w:t>
      </w:r>
      <w:r w:rsidR="005C22BA">
        <w:t xml:space="preserve">в месеци/ </w:t>
      </w:r>
      <w:r w:rsidR="00586A58" w:rsidRPr="005C22BA">
        <w:rPr>
          <w:bCs/>
        </w:rPr>
        <w:t xml:space="preserve">гаранция минимум </w:t>
      </w:r>
      <w:r w:rsidR="005C22BA" w:rsidRPr="005C22BA">
        <w:rPr>
          <w:bCs/>
        </w:rPr>
        <w:t>6 месеца за производствени дефекти</w:t>
      </w:r>
    </w:p>
    <w:p w14:paraId="18C994D9" w14:textId="6DA31FD9" w:rsidR="00DA162D" w:rsidRPr="00DA162D" w:rsidRDefault="00DA162D" w:rsidP="005C22BA">
      <w:pPr>
        <w:numPr>
          <w:ilvl w:val="0"/>
          <w:numId w:val="2"/>
        </w:numPr>
        <w:jc w:val="both"/>
      </w:pPr>
      <w:r w:rsidRPr="00B805BE">
        <w:rPr>
          <w:b/>
          <w:lang w:val="ru-RU"/>
        </w:rPr>
        <w:t>Валидност на офертата</w:t>
      </w:r>
      <w:r>
        <w:rPr>
          <w:b/>
          <w:lang w:val="ru-RU"/>
        </w:rPr>
        <w:t xml:space="preserve"> – </w:t>
      </w:r>
      <w:r w:rsidRPr="003D1E45">
        <w:rPr>
          <w:lang w:val="ru-RU"/>
        </w:rPr>
        <w:t xml:space="preserve">минимум </w:t>
      </w:r>
      <w:r w:rsidR="005C22BA">
        <w:rPr>
          <w:lang w:val="ru-RU"/>
        </w:rPr>
        <w:t>120</w:t>
      </w:r>
      <w:r w:rsidRPr="003D1E45">
        <w:rPr>
          <w:lang w:val="ru-RU"/>
        </w:rPr>
        <w:t xml:space="preserve"> дни след крайния срок за офериране</w:t>
      </w:r>
      <w:r w:rsidRPr="003D1E45">
        <w:t>.</w:t>
      </w:r>
      <w:r w:rsidR="00AE61F9" w:rsidRPr="00AE61F9">
        <w:t xml:space="preserve"> Офертата трябва да бъде съставена на български език и да съответства на изискванията и указанията</w:t>
      </w:r>
    </w:p>
    <w:p w14:paraId="086012DD" w14:textId="77777777" w:rsidR="00FC2DB1" w:rsidRPr="00B805BE" w:rsidRDefault="005F4646" w:rsidP="005C22BA">
      <w:pPr>
        <w:numPr>
          <w:ilvl w:val="0"/>
          <w:numId w:val="2"/>
        </w:numPr>
        <w:jc w:val="both"/>
        <w:rPr>
          <w:b/>
        </w:rPr>
      </w:pPr>
      <w:r w:rsidRPr="00B805BE">
        <w:rPr>
          <w:b/>
        </w:rPr>
        <w:t>Да предоставят:</w:t>
      </w:r>
    </w:p>
    <w:p w14:paraId="68C06D71" w14:textId="77777777" w:rsidR="0059678E" w:rsidRPr="00B805BE" w:rsidRDefault="0059678E" w:rsidP="005C22BA">
      <w:pPr>
        <w:numPr>
          <w:ilvl w:val="0"/>
          <w:numId w:val="3"/>
        </w:numPr>
        <w:ind w:left="709" w:firstLine="359"/>
        <w:jc w:val="both"/>
        <w:rPr>
          <w:b/>
          <w:lang w:val="ru-RU"/>
        </w:rPr>
      </w:pPr>
      <w:r w:rsidRPr="00B805BE">
        <w:rPr>
          <w:b/>
        </w:rPr>
        <w:t>Референтен списък на клиенти:</w:t>
      </w:r>
      <w:r w:rsidR="00FC754A">
        <w:rPr>
          <w:b/>
        </w:rPr>
        <w:t xml:space="preserve"> </w:t>
      </w:r>
      <w:r w:rsidR="00FC754A" w:rsidRPr="00FC754A">
        <w:t>участ</w:t>
      </w:r>
      <w:r w:rsidR="009226D1">
        <w:t xml:space="preserve">ниците следва да </w:t>
      </w:r>
      <w:r w:rsidR="00FC754A" w:rsidRPr="00FC754A">
        <w:t xml:space="preserve">представят Референтен списък на клиенти с адреси и телефони </w:t>
      </w:r>
      <w:r w:rsidR="008A7316">
        <w:t xml:space="preserve">за извършени </w:t>
      </w:r>
      <w:r w:rsidR="00FC754A" w:rsidRPr="00FC754A">
        <w:t xml:space="preserve">доставки и година на доставяне на стоки със същите </w:t>
      </w:r>
      <w:r w:rsidR="00AA3308">
        <w:t xml:space="preserve">или подобни </w:t>
      </w:r>
      <w:r w:rsidR="00FC754A" w:rsidRPr="00FC754A">
        <w:t>параметри</w:t>
      </w:r>
      <w:r w:rsidRPr="00B805BE">
        <w:t>;</w:t>
      </w:r>
    </w:p>
    <w:p w14:paraId="39337AFE" w14:textId="77777777" w:rsidR="0059678E" w:rsidRPr="00B805BE" w:rsidRDefault="005F4646" w:rsidP="005C22BA">
      <w:pPr>
        <w:numPr>
          <w:ilvl w:val="0"/>
          <w:numId w:val="3"/>
        </w:numPr>
        <w:ind w:left="709" w:firstLine="359"/>
        <w:jc w:val="both"/>
        <w:rPr>
          <w:b/>
        </w:rPr>
      </w:pPr>
      <w:r w:rsidRPr="00B805BE">
        <w:rPr>
          <w:b/>
        </w:rPr>
        <w:t xml:space="preserve">Референции </w:t>
      </w:r>
      <w:r w:rsidR="003177EC" w:rsidRPr="00B805BE">
        <w:t xml:space="preserve">от минимум 3-ма </w:t>
      </w:r>
      <w:r w:rsidR="00FC754A">
        <w:t xml:space="preserve">други настоящи </w:t>
      </w:r>
      <w:r w:rsidR="003177EC" w:rsidRPr="00B805BE">
        <w:t>клиенти</w:t>
      </w:r>
      <w:r w:rsidR="0059678E" w:rsidRPr="00B805BE">
        <w:t>.</w:t>
      </w:r>
    </w:p>
    <w:p w14:paraId="07022E2E" w14:textId="77777777" w:rsidR="003177EC" w:rsidRPr="0016437F" w:rsidRDefault="0059678E" w:rsidP="005C22BA">
      <w:pPr>
        <w:numPr>
          <w:ilvl w:val="0"/>
          <w:numId w:val="3"/>
        </w:numPr>
        <w:jc w:val="both"/>
        <w:rPr>
          <w:b/>
          <w:lang w:val="ru-RU"/>
        </w:rPr>
      </w:pPr>
      <w:r w:rsidRPr="00B805BE">
        <w:rPr>
          <w:b/>
          <w:lang w:val="ru-RU"/>
        </w:rPr>
        <w:t>Удостоверение за актуалното състояние на фирмата</w:t>
      </w:r>
      <w:r w:rsidRPr="00B805BE">
        <w:rPr>
          <w:lang w:val="ru-RU"/>
        </w:rPr>
        <w:t xml:space="preserve">. </w:t>
      </w:r>
    </w:p>
    <w:p w14:paraId="79B24E42" w14:textId="4A98FE19" w:rsidR="0016437F" w:rsidRPr="000C3319" w:rsidRDefault="0016437F" w:rsidP="005C22BA">
      <w:pPr>
        <w:pStyle w:val="ListParagraph"/>
        <w:numPr>
          <w:ilvl w:val="0"/>
          <w:numId w:val="2"/>
        </w:numPr>
        <w:jc w:val="both"/>
        <w:rPr>
          <w:b/>
        </w:rPr>
      </w:pPr>
      <w:r w:rsidRPr="00923F49">
        <w:rPr>
          <w:b/>
          <w:lang w:val="ru-RU"/>
        </w:rPr>
        <w:t xml:space="preserve">Начини и критерии за приемане на извършената работа: </w:t>
      </w:r>
      <w:r w:rsidR="00923F49" w:rsidRPr="00923F49">
        <w:t>Приемо-предавателен протокол между страните</w:t>
      </w:r>
      <w:r w:rsidR="00122D06">
        <w:t xml:space="preserve"> </w:t>
      </w:r>
      <w:r w:rsidR="00122D06" w:rsidRPr="00122D06">
        <w:t>за</w:t>
      </w:r>
      <w:r w:rsidR="00122D06">
        <w:t xml:space="preserve"> доставка,</w:t>
      </w:r>
      <w:r w:rsidR="00923F49" w:rsidRPr="00122D06">
        <w:t xml:space="preserve"> </w:t>
      </w:r>
      <w:r w:rsidR="00122D06" w:rsidRPr="00122D06">
        <w:t>пускане в експлоатация и проведено обучение</w:t>
      </w:r>
    </w:p>
    <w:p w14:paraId="6A58E690" w14:textId="02ED354C" w:rsidR="000C3319" w:rsidRPr="00923F49" w:rsidRDefault="000C3319" w:rsidP="005C22BA">
      <w:pPr>
        <w:pStyle w:val="ListParagraph"/>
        <w:numPr>
          <w:ilvl w:val="0"/>
          <w:numId w:val="2"/>
        </w:numPr>
        <w:jc w:val="both"/>
        <w:rPr>
          <w:b/>
        </w:rPr>
      </w:pPr>
      <w:r w:rsidRPr="00530B62">
        <w:rPr>
          <w:b/>
        </w:rPr>
        <w:t xml:space="preserve">Всеки участник е необходимо да представи Декларация по образец </w:t>
      </w:r>
      <w:r>
        <w:t>съгласно Политиката на „Асарел-Медет“ АД за съответствие с режим на наложени международни ограничителни мерки и мерки върху търговията</w:t>
      </w:r>
      <w:r w:rsidRPr="00747994">
        <w:t xml:space="preserve"> – </w:t>
      </w:r>
      <w:r>
        <w:rPr>
          <w:b/>
        </w:rPr>
        <w:t xml:space="preserve">Приложение №1 </w:t>
      </w:r>
      <w:r>
        <w:t xml:space="preserve">към настоящото запитване за оферта. </w:t>
      </w:r>
      <w:r w:rsidRPr="00C91707">
        <w:rPr>
          <w:b/>
        </w:rPr>
        <w:t>Подписаната Декларация от страна на кандидатите е задължителна част от подадената от тях оферта</w:t>
      </w:r>
    </w:p>
    <w:p w14:paraId="487138FB" w14:textId="77777777" w:rsidR="0059678E" w:rsidRPr="00B805BE" w:rsidRDefault="00B471B9" w:rsidP="00C66C67">
      <w:pPr>
        <w:spacing w:before="120"/>
        <w:jc w:val="both"/>
      </w:pPr>
      <w:r w:rsidRPr="00B805BE">
        <w:rPr>
          <w:b/>
          <w:color w:val="000000"/>
          <w:u w:val="single"/>
          <w:lang w:val="en-US"/>
        </w:rPr>
        <w:t>I</w:t>
      </w:r>
      <w:r w:rsidR="00DD45BB">
        <w:rPr>
          <w:b/>
          <w:color w:val="000000"/>
          <w:u w:val="single"/>
          <w:lang w:val="en-US"/>
        </w:rPr>
        <w:t>II</w:t>
      </w:r>
      <w:r w:rsidR="0059678E" w:rsidRPr="00B805BE">
        <w:rPr>
          <w:b/>
          <w:color w:val="000000"/>
          <w:u w:val="single"/>
        </w:rPr>
        <w:t>. ПРЕДСТАВЯНЕ НА ОФЕРТИТЕ:</w:t>
      </w:r>
    </w:p>
    <w:p w14:paraId="3AA3CA87" w14:textId="77777777" w:rsidR="004228B0" w:rsidRDefault="004228B0" w:rsidP="004228B0">
      <w:pPr>
        <w:jc w:val="both"/>
        <w:rPr>
          <w:color w:val="000000"/>
          <w:lang w:eastAsia="en-US"/>
        </w:rPr>
      </w:pPr>
      <w:r>
        <w:rPr>
          <w:b/>
          <w:lang w:val="ru-RU" w:eastAsia="en-US"/>
        </w:rPr>
        <w:t>1.</w:t>
      </w:r>
      <w:r>
        <w:rPr>
          <w:lang w:val="ru-RU" w:eastAsia="en-US"/>
        </w:rPr>
        <w:t xml:space="preserve"> </w:t>
      </w:r>
      <w:r>
        <w:rPr>
          <w:color w:val="000000"/>
          <w:lang w:eastAsia="en-US"/>
        </w:rPr>
        <w:t>Офертите се изпращат, адресирани до Директор „Одит и Контрол“ на E-</w:t>
      </w:r>
      <w:proofErr w:type="spellStart"/>
      <w:r>
        <w:rPr>
          <w:color w:val="000000"/>
          <w:lang w:eastAsia="en-US"/>
        </w:rPr>
        <w:t>mail</w:t>
      </w:r>
      <w:proofErr w:type="spellEnd"/>
      <w:r>
        <w:rPr>
          <w:color w:val="000000"/>
          <w:lang w:eastAsia="en-US"/>
        </w:rPr>
        <w:t xml:space="preserve">: </w:t>
      </w:r>
      <w:hyperlink r:id="rId8" w:history="1">
        <w:r>
          <w:rPr>
            <w:rStyle w:val="Hyperlink"/>
            <w:lang w:eastAsia="en-US"/>
          </w:rPr>
          <w:t>pbox@asarel.com</w:t>
        </w:r>
      </w:hyperlink>
      <w:r>
        <w:rPr>
          <w:color w:val="000000"/>
          <w:lang w:eastAsia="en-US"/>
        </w:rPr>
        <w:t>.</w:t>
      </w:r>
    </w:p>
    <w:p w14:paraId="389D729D" w14:textId="3BA3039B" w:rsidR="004228B0" w:rsidRDefault="004228B0" w:rsidP="004228B0">
      <w:pPr>
        <w:pStyle w:val="BodyText"/>
        <w:jc w:val="both"/>
        <w:rPr>
          <w:color w:val="000000"/>
          <w:lang w:val="bg-BG"/>
        </w:rPr>
      </w:pPr>
      <w:r>
        <w:rPr>
          <w:color w:val="000000"/>
          <w:lang w:val="bg-BG"/>
        </w:rPr>
        <w:t>На офертата изискваме да се поставят надписите:</w:t>
      </w:r>
      <w:r>
        <w:rPr>
          <w:b/>
          <w:color w:val="000000"/>
          <w:lang w:val="bg-BG"/>
        </w:rPr>
        <w:t xml:space="preserve"> „Оферта за</w:t>
      </w:r>
      <w:r w:rsidRPr="00A061F6">
        <w:rPr>
          <w:b/>
          <w:color w:val="000000"/>
          <w:lang w:val="bg-BG"/>
        </w:rPr>
        <w:t xml:space="preserve"> </w:t>
      </w:r>
      <w:r w:rsidR="00221861" w:rsidRPr="00221861">
        <w:rPr>
          <w:b/>
          <w:lang w:val="bg-BG"/>
        </w:rPr>
        <w:t>Доставка на резервни части за рингова мелница модел ESSA LM5 B5000</w:t>
      </w:r>
      <w:r w:rsidR="005224B1" w:rsidRPr="005224B1">
        <w:rPr>
          <w:b/>
          <w:lang w:val="bg-BG"/>
        </w:rPr>
        <w:t>“</w:t>
      </w:r>
      <w:r>
        <w:rPr>
          <w:color w:val="000000"/>
          <w:lang w:val="bg-BG"/>
        </w:rPr>
        <w:t>,  „</w:t>
      </w:r>
      <w:r>
        <w:rPr>
          <w:b/>
          <w:color w:val="000000"/>
          <w:lang w:val="bg-BG"/>
        </w:rPr>
        <w:t>Да се отвори само от определената за целта комисия</w:t>
      </w:r>
      <w:r>
        <w:rPr>
          <w:color w:val="000000"/>
          <w:lang w:val="bg-BG"/>
        </w:rPr>
        <w:t xml:space="preserve">” </w:t>
      </w:r>
    </w:p>
    <w:p w14:paraId="0B42B526" w14:textId="77777777" w:rsidR="00E707E1" w:rsidRPr="00E707E1" w:rsidRDefault="00E707E1" w:rsidP="00E707E1">
      <w:pPr>
        <w:pStyle w:val="BodyText"/>
        <w:jc w:val="both"/>
        <w:rPr>
          <w:b/>
          <w:i/>
          <w:color w:val="000000"/>
          <w:u w:val="single"/>
          <w:lang w:val="ru-RU"/>
        </w:rPr>
      </w:pPr>
      <w:r w:rsidRPr="00E707E1">
        <w:rPr>
          <w:b/>
          <w:i/>
          <w:color w:val="000000"/>
          <w:u w:val="single"/>
          <w:lang w:val="ru-RU"/>
        </w:rPr>
        <w:t xml:space="preserve">Преди офериране задължително се извърша оглед на </w:t>
      </w:r>
      <w:r w:rsidR="000042C3">
        <w:rPr>
          <w:b/>
          <w:i/>
          <w:color w:val="000000"/>
          <w:u w:val="single"/>
          <w:lang w:val="ru-RU"/>
        </w:rPr>
        <w:t>помещенията</w:t>
      </w:r>
      <w:r w:rsidRPr="00E707E1">
        <w:rPr>
          <w:b/>
          <w:i/>
          <w:color w:val="000000"/>
          <w:u w:val="single"/>
          <w:lang w:val="ru-RU"/>
        </w:rPr>
        <w:t>!</w:t>
      </w:r>
    </w:p>
    <w:p w14:paraId="192C2A8E" w14:textId="07125005" w:rsidR="00B0559C" w:rsidRPr="000E2219" w:rsidRDefault="004228B0" w:rsidP="004228B0">
      <w:pPr>
        <w:pStyle w:val="BodyText"/>
        <w:spacing w:before="120" w:after="0"/>
        <w:ind w:firstLine="709"/>
        <w:rPr>
          <w:b/>
          <w:u w:val="single"/>
          <w:lang w:val="ru-RU"/>
        </w:rPr>
      </w:pPr>
      <w:r w:rsidRPr="000E2219">
        <w:rPr>
          <w:b/>
          <w:u w:val="single"/>
          <w:lang w:val="ru-RU"/>
        </w:rPr>
        <w:t xml:space="preserve"> </w:t>
      </w:r>
      <w:r w:rsidR="00B0559C" w:rsidRPr="000E2219">
        <w:rPr>
          <w:b/>
          <w:u w:val="single"/>
          <w:lang w:val="ru-RU"/>
        </w:rPr>
        <w:t>Краен срок за предоставяне на офертите</w:t>
      </w:r>
      <w:r w:rsidR="00B0299C" w:rsidRPr="000E2219">
        <w:rPr>
          <w:b/>
          <w:u w:val="single"/>
          <w:lang w:val="ru-RU"/>
        </w:rPr>
        <w:t>:</w:t>
      </w:r>
      <w:r w:rsidR="00B0559C" w:rsidRPr="000E2219">
        <w:rPr>
          <w:b/>
          <w:u w:val="single"/>
          <w:lang w:val="ru-RU"/>
        </w:rPr>
        <w:t xml:space="preserve"> до 16,00ч</w:t>
      </w:r>
      <w:r w:rsidR="00C358F3" w:rsidRPr="000E2219">
        <w:rPr>
          <w:b/>
          <w:u w:val="single"/>
          <w:lang w:val="ru-RU"/>
        </w:rPr>
        <w:t xml:space="preserve">. </w:t>
      </w:r>
      <w:r w:rsidR="00B0559C" w:rsidRPr="000E2219">
        <w:rPr>
          <w:b/>
          <w:u w:val="single"/>
          <w:lang w:val="ru-RU"/>
        </w:rPr>
        <w:t xml:space="preserve"> на</w:t>
      </w:r>
      <w:r w:rsidR="00384C48" w:rsidRPr="000E2219">
        <w:rPr>
          <w:b/>
          <w:u w:val="single"/>
          <w:lang w:val="ru-RU"/>
        </w:rPr>
        <w:t xml:space="preserve"> </w:t>
      </w:r>
      <w:r w:rsidR="006A5803">
        <w:rPr>
          <w:b/>
          <w:u w:val="single"/>
          <w:lang w:val="de-DE"/>
        </w:rPr>
        <w:t>09.12.</w:t>
      </w:r>
      <w:r w:rsidR="00CA7656" w:rsidRPr="000E2219">
        <w:rPr>
          <w:b/>
          <w:u w:val="single"/>
          <w:lang w:val="bg-BG"/>
        </w:rPr>
        <w:t>2024</w:t>
      </w:r>
      <w:r w:rsidR="00B0559C" w:rsidRPr="000E2219">
        <w:rPr>
          <w:b/>
          <w:u w:val="single"/>
          <w:lang w:val="ru-RU"/>
        </w:rPr>
        <w:t>г.</w:t>
      </w:r>
    </w:p>
    <w:p w14:paraId="4E694275" w14:textId="77777777" w:rsidR="00E05497" w:rsidRDefault="00E05497" w:rsidP="00E05497">
      <w:pPr>
        <w:jc w:val="both"/>
        <w:rPr>
          <w:lang w:val="ru-RU" w:eastAsia="en-US"/>
        </w:rPr>
      </w:pPr>
      <w:r>
        <w:rPr>
          <w:lang w:val="ru-RU" w:eastAsia="en-US"/>
        </w:rPr>
        <w:tab/>
        <w:t>Оферти получени след крайния срок за представяне, няма да бъдат разглеждани.</w:t>
      </w:r>
    </w:p>
    <w:p w14:paraId="3727572C" w14:textId="5677B037" w:rsidR="00E05497" w:rsidRDefault="00E05497" w:rsidP="00E05497">
      <w:pPr>
        <w:jc w:val="both"/>
        <w:rPr>
          <w:lang w:val="ru-RU" w:eastAsia="en-US"/>
        </w:rPr>
      </w:pPr>
      <w:r>
        <w:rPr>
          <w:lang w:val="ru-RU" w:eastAsia="en-US"/>
        </w:rPr>
        <w:tab/>
        <w:t>Офертите не подлежат на промяна след изтичане на крайния срок за представянето им.</w:t>
      </w:r>
    </w:p>
    <w:p w14:paraId="48B020FF" w14:textId="27EEA982" w:rsidR="00754297" w:rsidRDefault="00754297" w:rsidP="00E05497">
      <w:pPr>
        <w:jc w:val="both"/>
        <w:rPr>
          <w:lang w:val="ru-RU" w:eastAsia="en-US"/>
        </w:rPr>
      </w:pPr>
    </w:p>
    <w:p w14:paraId="3EB49FA7" w14:textId="275EF47B" w:rsidR="00754297" w:rsidRDefault="00754297" w:rsidP="00E05497">
      <w:pPr>
        <w:jc w:val="both"/>
        <w:rPr>
          <w:lang w:val="ru-RU" w:eastAsia="en-US"/>
        </w:rPr>
      </w:pPr>
    </w:p>
    <w:p w14:paraId="4B487B91" w14:textId="77777777" w:rsidR="00754297" w:rsidRPr="00E05497" w:rsidRDefault="00754297" w:rsidP="00E05497">
      <w:pPr>
        <w:jc w:val="both"/>
        <w:rPr>
          <w:lang w:val="ru-RU" w:eastAsia="en-US"/>
        </w:rPr>
      </w:pPr>
    </w:p>
    <w:p w14:paraId="7B481690" w14:textId="77777777" w:rsidR="00D31ABB" w:rsidRPr="00EA2859" w:rsidRDefault="00D31ABB" w:rsidP="00FC2DB1">
      <w:pPr>
        <w:pStyle w:val="BodyText"/>
        <w:spacing w:after="0"/>
        <w:ind w:firstLine="709"/>
        <w:rPr>
          <w:b/>
          <w:sz w:val="12"/>
          <w:szCs w:val="12"/>
          <w:u w:val="single"/>
          <w:lang w:val="ru-RU"/>
        </w:rPr>
      </w:pPr>
    </w:p>
    <w:p w14:paraId="17967B84" w14:textId="77777777" w:rsidR="009C2E14" w:rsidRPr="00532EA7" w:rsidRDefault="00532EA7" w:rsidP="009C2E14">
      <w:pPr>
        <w:spacing w:after="120"/>
        <w:jc w:val="both"/>
        <w:rPr>
          <w:b/>
          <w:u w:val="single"/>
          <w:lang w:val="ru-RU"/>
        </w:rPr>
      </w:pPr>
      <w:r w:rsidRPr="00532EA7">
        <w:rPr>
          <w:b/>
          <w:u w:val="single"/>
          <w:lang w:val="en-US"/>
        </w:rPr>
        <w:t>I</w:t>
      </w:r>
      <w:r w:rsidR="009C2E14" w:rsidRPr="00532EA7">
        <w:rPr>
          <w:b/>
          <w:u w:val="single"/>
          <w:lang w:val="en-US"/>
        </w:rPr>
        <w:t>V</w:t>
      </w:r>
      <w:r w:rsidR="009C2E14" w:rsidRPr="00532EA7">
        <w:rPr>
          <w:b/>
          <w:u w:val="single"/>
          <w:lang w:val="ru-RU"/>
        </w:rPr>
        <w:t xml:space="preserve">. ОТВАРЯНЕ И ОЦЕНКА НА ОФЕРТИТЕ. </w:t>
      </w:r>
    </w:p>
    <w:p w14:paraId="030D2B55" w14:textId="77777777" w:rsidR="001C389B" w:rsidRPr="00244006" w:rsidRDefault="001C389B" w:rsidP="001C389B">
      <w:pPr>
        <w:jc w:val="both"/>
        <w:rPr>
          <w:lang w:val="ru-RU" w:eastAsia="en-US"/>
        </w:rPr>
      </w:pPr>
      <w:r>
        <w:rPr>
          <w:b/>
          <w:lang w:val="ru-RU" w:eastAsia="en-US"/>
        </w:rPr>
        <w:t xml:space="preserve">1. </w:t>
      </w:r>
      <w:r>
        <w:rPr>
          <w:lang w:val="ru-RU" w:eastAsia="en-US"/>
        </w:rPr>
        <w:t>Офертите се отварят и разглеждат от избраната за целта комисия. Резултатите се оповестяват след приключване работата на комисията. Всички участници ще бъдат информирани писмено за резултатите от търга.</w:t>
      </w:r>
    </w:p>
    <w:p w14:paraId="2B440E15" w14:textId="77777777" w:rsidR="00A91062" w:rsidRPr="00A91062" w:rsidRDefault="00A91062" w:rsidP="001C389B">
      <w:pPr>
        <w:jc w:val="both"/>
        <w:rPr>
          <w:lang w:val="ru-RU" w:eastAsia="en-US"/>
        </w:rPr>
      </w:pPr>
      <w:r w:rsidRPr="00244006">
        <w:rPr>
          <w:lang w:val="ru-RU" w:eastAsia="en-US"/>
        </w:rPr>
        <w:t>2.</w:t>
      </w:r>
      <w:r w:rsidRPr="00A91062">
        <w:rPr>
          <w:lang w:val="ru-RU" w:eastAsia="en-US"/>
        </w:rPr>
        <w:t>Проекто-договорът се изготвя от страна на „Асарел Медет” АД на основание утвърдените в дружеството типови договори и се предоставя на контрагентите за бележки и коментари в процеса на договаряне.</w:t>
      </w:r>
    </w:p>
    <w:p w14:paraId="6CDD09EE" w14:textId="77777777" w:rsidR="001C389B" w:rsidRDefault="00A91062" w:rsidP="001C389B">
      <w:pPr>
        <w:jc w:val="both"/>
        <w:rPr>
          <w:lang w:val="ru-RU" w:eastAsia="en-US"/>
        </w:rPr>
      </w:pPr>
      <w:r w:rsidRPr="00A91062">
        <w:rPr>
          <w:b/>
          <w:lang w:val="ru-RU" w:eastAsia="en-US"/>
        </w:rPr>
        <w:t>3</w:t>
      </w:r>
      <w:r w:rsidR="001C389B">
        <w:rPr>
          <w:b/>
          <w:lang w:val="ru-RU" w:eastAsia="en-US"/>
        </w:rPr>
        <w:t>.</w:t>
      </w:r>
      <w:r w:rsidR="001C389B">
        <w:rPr>
          <w:lang w:val="ru-RU" w:eastAsia="en-US"/>
        </w:rPr>
        <w:t xml:space="preserve"> Обръщаме Ви внимание, че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6D2D92F" w14:textId="77777777" w:rsidR="001C389B" w:rsidRDefault="00A91062" w:rsidP="001C389B">
      <w:pPr>
        <w:jc w:val="both"/>
        <w:rPr>
          <w:lang w:val="ru-RU" w:eastAsia="en-US"/>
        </w:rPr>
      </w:pPr>
      <w:r w:rsidRPr="00A91062">
        <w:rPr>
          <w:b/>
          <w:lang w:val="ru-RU" w:eastAsia="en-US"/>
        </w:rPr>
        <w:t>4</w:t>
      </w:r>
      <w:r w:rsidR="001C389B">
        <w:rPr>
          <w:b/>
          <w:lang w:eastAsia="en-US"/>
        </w:rPr>
        <w:t>.</w:t>
      </w:r>
      <w:r w:rsidR="001C389B">
        <w:rPr>
          <w:lang w:eastAsia="en-US"/>
        </w:rPr>
        <w:t xml:space="preserve"> Ако имате някакви въпроси не се колебайте да се обърнете към лицето за контакти</w:t>
      </w:r>
      <w:r w:rsidR="001C389B">
        <w:rPr>
          <w:lang w:val="ru-RU" w:eastAsia="en-US"/>
        </w:rPr>
        <w:t>:</w:t>
      </w:r>
    </w:p>
    <w:p w14:paraId="70455579" w14:textId="77777777" w:rsidR="00146BA6" w:rsidRPr="00146BA6" w:rsidRDefault="001C389B" w:rsidP="005C22BA">
      <w:pPr>
        <w:numPr>
          <w:ilvl w:val="0"/>
          <w:numId w:val="4"/>
        </w:numPr>
        <w:ind w:left="0" w:firstLine="0"/>
        <w:jc w:val="both"/>
        <w:rPr>
          <w:rStyle w:val="Hyperlink"/>
          <w:color w:val="auto"/>
          <w:u w:val="none"/>
          <w:lang w:eastAsia="en-US"/>
        </w:rPr>
      </w:pPr>
      <w:r w:rsidRPr="00CA7656">
        <w:rPr>
          <w:i/>
          <w:u w:val="single"/>
          <w:lang w:eastAsia="en-US"/>
        </w:rPr>
        <w:t>По  търговски въпроси:</w:t>
      </w:r>
      <w:r w:rsidR="00CA7656">
        <w:rPr>
          <w:i/>
          <w:u w:val="single"/>
          <w:lang w:eastAsia="en-US"/>
        </w:rPr>
        <w:t xml:space="preserve"> </w:t>
      </w:r>
      <w:r>
        <w:rPr>
          <w:lang w:eastAsia="en-US"/>
        </w:rPr>
        <w:t>Пламен Тодев /Специалист Доставки/- тел. 0357/ 60439, факс. 0357/ 60 260, e-</w:t>
      </w:r>
      <w:proofErr w:type="spellStart"/>
      <w:r>
        <w:rPr>
          <w:lang w:eastAsia="en-US"/>
        </w:rPr>
        <w:t>mail</w:t>
      </w:r>
      <w:proofErr w:type="spellEnd"/>
      <w:r>
        <w:rPr>
          <w:lang w:eastAsia="en-US"/>
        </w:rPr>
        <w:t xml:space="preserve">: </w:t>
      </w:r>
      <w:hyperlink r:id="rId9" w:history="1">
        <w:r>
          <w:rPr>
            <w:rStyle w:val="Hyperlink"/>
            <w:lang w:eastAsia="en-US"/>
          </w:rPr>
          <w:t>plamentodev@asarel.com</w:t>
        </w:r>
      </w:hyperlink>
    </w:p>
    <w:p w14:paraId="71A259FE" w14:textId="63FF7107" w:rsidR="00172A52" w:rsidRPr="00146BA6" w:rsidRDefault="001C389B" w:rsidP="00146BA6">
      <w:pPr>
        <w:numPr>
          <w:ilvl w:val="0"/>
          <w:numId w:val="4"/>
        </w:numPr>
        <w:ind w:left="0" w:firstLine="0"/>
        <w:jc w:val="both"/>
        <w:rPr>
          <w:lang w:eastAsia="en-US"/>
        </w:rPr>
      </w:pPr>
      <w:r>
        <w:rPr>
          <w:lang w:eastAsia="en-US"/>
        </w:rPr>
        <w:t xml:space="preserve"> </w:t>
      </w:r>
      <w:r w:rsidR="00146BA6" w:rsidRPr="00146BA6">
        <w:rPr>
          <w:i/>
          <w:u w:val="single"/>
        </w:rPr>
        <w:t xml:space="preserve">По технически въпроси: </w:t>
      </w:r>
      <w:r w:rsidR="00146BA6" w:rsidRPr="00146BA6">
        <w:rPr>
          <w:iCs/>
        </w:rPr>
        <w:t xml:space="preserve">инж. Недялка Христова /Специалист  ХЛ/ - тел. 0357/60 121, e- </w:t>
      </w:r>
      <w:proofErr w:type="spellStart"/>
      <w:r w:rsidR="00146BA6" w:rsidRPr="00146BA6">
        <w:rPr>
          <w:iCs/>
        </w:rPr>
        <w:t>mail</w:t>
      </w:r>
      <w:proofErr w:type="spellEnd"/>
      <w:r w:rsidR="00146BA6" w:rsidRPr="00146BA6">
        <w:rPr>
          <w:iCs/>
        </w:rPr>
        <w:t xml:space="preserve">: </w:t>
      </w:r>
      <w:hyperlink r:id="rId10" w:history="1">
        <w:r w:rsidR="00146BA6" w:rsidRPr="006A6AE0">
          <w:rPr>
            <w:rStyle w:val="Hyperlink"/>
            <w:iCs/>
          </w:rPr>
          <w:t>nhristova@asarel.com</w:t>
        </w:r>
      </w:hyperlink>
      <w:r w:rsidR="00146BA6">
        <w:rPr>
          <w:iCs/>
        </w:rPr>
        <w:t xml:space="preserve"> </w:t>
      </w:r>
    </w:p>
    <w:p w14:paraId="7A57A808" w14:textId="77777777" w:rsidR="00754297" w:rsidRDefault="00754297" w:rsidP="00366FBE">
      <w:pPr>
        <w:pStyle w:val="Header"/>
        <w:spacing w:after="60"/>
        <w:jc w:val="both"/>
        <w:rPr>
          <w:b/>
          <w:lang w:val="bg-BG"/>
        </w:rPr>
      </w:pPr>
    </w:p>
    <w:p w14:paraId="3490A71F" w14:textId="6494883C" w:rsidR="00DC0309" w:rsidRPr="000D7DCD" w:rsidRDefault="00293FD6" w:rsidP="00AA0DC2">
      <w:pPr>
        <w:tabs>
          <w:tab w:val="center" w:pos="4536"/>
          <w:tab w:val="right" w:pos="9072"/>
        </w:tabs>
        <w:spacing w:before="120"/>
      </w:pPr>
      <w:r>
        <w:t xml:space="preserve"> </w:t>
      </w:r>
    </w:p>
    <w:sectPr w:rsidR="00DC0309" w:rsidRPr="000D7DCD" w:rsidSect="00D42C1D">
      <w:headerReference w:type="even" r:id="rId11"/>
      <w:footerReference w:type="even" r:id="rId12"/>
      <w:footerReference w:type="default" r:id="rId13"/>
      <w:pgSz w:w="11906" w:h="16838"/>
      <w:pgMar w:top="426" w:right="851" w:bottom="624" w:left="119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B9BF" w14:textId="77777777" w:rsidR="000E4D6A" w:rsidRDefault="000E4D6A">
      <w:r>
        <w:separator/>
      </w:r>
    </w:p>
  </w:endnote>
  <w:endnote w:type="continuationSeparator" w:id="0">
    <w:p w14:paraId="58B02FC7" w14:textId="77777777" w:rsidR="000E4D6A" w:rsidRDefault="000E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Arial"/>
    <w:charset w:val="00"/>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6DD9" w14:textId="77777777" w:rsidR="00BC18D9" w:rsidRDefault="00BC18D9" w:rsidP="00413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F151E" w14:textId="77777777" w:rsidR="00BC18D9" w:rsidRDefault="00BC18D9" w:rsidP="005435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8DF3" w14:textId="3C4321BF" w:rsidR="00BC18D9" w:rsidRPr="00413D5C" w:rsidRDefault="00BC18D9" w:rsidP="00B34239">
    <w:pPr>
      <w:pStyle w:val="Footer"/>
      <w:framePr w:wrap="around" w:vAnchor="text" w:hAnchor="margin" w:xAlign="right" w:y="1"/>
      <w:rPr>
        <w:rStyle w:val="PageNumber"/>
        <w:sz w:val="18"/>
        <w:szCs w:val="18"/>
        <w:lang w:val="bg-BG"/>
      </w:rPr>
    </w:pPr>
    <w:r w:rsidRPr="00413D5C">
      <w:rPr>
        <w:rStyle w:val="PageNumber"/>
        <w:sz w:val="18"/>
        <w:szCs w:val="18"/>
        <w:lang w:val="bg-BG"/>
      </w:rPr>
      <w:t xml:space="preserve">стр. </w:t>
    </w:r>
    <w:r w:rsidRPr="00413D5C">
      <w:rPr>
        <w:rStyle w:val="PageNumber"/>
        <w:sz w:val="18"/>
        <w:szCs w:val="18"/>
      </w:rPr>
      <w:fldChar w:fldCharType="begin"/>
    </w:r>
    <w:r w:rsidRPr="00413D5C">
      <w:rPr>
        <w:rStyle w:val="PageNumber"/>
        <w:sz w:val="18"/>
        <w:szCs w:val="18"/>
      </w:rPr>
      <w:instrText xml:space="preserve">PAGE  </w:instrText>
    </w:r>
    <w:r w:rsidRPr="00413D5C">
      <w:rPr>
        <w:rStyle w:val="PageNumber"/>
        <w:sz w:val="18"/>
        <w:szCs w:val="18"/>
      </w:rPr>
      <w:fldChar w:fldCharType="separate"/>
    </w:r>
    <w:r w:rsidR="000028FD">
      <w:rPr>
        <w:rStyle w:val="PageNumber"/>
        <w:noProof/>
        <w:sz w:val="18"/>
        <w:szCs w:val="18"/>
      </w:rPr>
      <w:t>3</w:t>
    </w:r>
    <w:r w:rsidRPr="00413D5C">
      <w:rPr>
        <w:rStyle w:val="PageNumber"/>
        <w:sz w:val="18"/>
        <w:szCs w:val="18"/>
      </w:rPr>
      <w:fldChar w:fldCharType="end"/>
    </w:r>
    <w:r w:rsidRPr="00413D5C">
      <w:rPr>
        <w:rStyle w:val="PageNumber"/>
        <w:sz w:val="18"/>
        <w:szCs w:val="18"/>
        <w:lang w:val="bg-BG"/>
      </w:rPr>
      <w:t xml:space="preserve"> от </w:t>
    </w:r>
    <w:r w:rsidR="004D44E1">
      <w:rPr>
        <w:rStyle w:val="PageNumber"/>
        <w:sz w:val="18"/>
        <w:szCs w:val="18"/>
        <w:lang w:val="bg-BG"/>
      </w:rPr>
      <w:t>2</w:t>
    </w:r>
  </w:p>
  <w:p w14:paraId="719191A5" w14:textId="77777777" w:rsidR="00BC18D9" w:rsidRDefault="00BC18D9" w:rsidP="008678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1FE9" w14:textId="77777777" w:rsidR="000E4D6A" w:rsidRDefault="000E4D6A">
      <w:r>
        <w:separator/>
      </w:r>
    </w:p>
  </w:footnote>
  <w:footnote w:type="continuationSeparator" w:id="0">
    <w:p w14:paraId="70B08C28" w14:textId="77777777" w:rsidR="000E4D6A" w:rsidRDefault="000E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1A46" w14:textId="77777777" w:rsidR="00BC18D9" w:rsidRDefault="00BC18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3B2CA" w14:textId="77777777" w:rsidR="00BC18D9" w:rsidRDefault="00BC18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C84"/>
    <w:multiLevelType w:val="hybridMultilevel"/>
    <w:tmpl w:val="A6929EC2"/>
    <w:lvl w:ilvl="0" w:tplc="1ACC49FC">
      <w:start w:val="1"/>
      <w:numFmt w:val="decimal"/>
      <w:lvlText w:val="%1."/>
      <w:lvlJc w:val="left"/>
      <w:pPr>
        <w:tabs>
          <w:tab w:val="num" w:pos="720"/>
        </w:tabs>
        <w:ind w:left="720" w:hanging="360"/>
      </w:pPr>
      <w:rPr>
        <w:b w:val="0"/>
      </w:rPr>
    </w:lvl>
    <w:lvl w:ilvl="1" w:tplc="04020001">
      <w:start w:val="1"/>
      <w:numFmt w:val="bullet"/>
      <w:lvlText w:val=""/>
      <w:lvlJc w:val="left"/>
      <w:pPr>
        <w:tabs>
          <w:tab w:val="num" w:pos="1440"/>
        </w:tabs>
        <w:ind w:left="144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50465BDA"/>
    <w:multiLevelType w:val="hybridMultilevel"/>
    <w:tmpl w:val="1D22E252"/>
    <w:lvl w:ilvl="0" w:tplc="709817D8">
      <w:start w:val="1"/>
      <w:numFmt w:val="upperRoman"/>
      <w:lvlText w:val="%1."/>
      <w:lvlJc w:val="left"/>
      <w:pPr>
        <w:ind w:left="1080" w:hanging="72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 w15:restartNumberingAfterBreak="0">
    <w:nsid w:val="684B6594"/>
    <w:multiLevelType w:val="hybridMultilevel"/>
    <w:tmpl w:val="472A8E02"/>
    <w:lvl w:ilvl="0" w:tplc="0409000B">
      <w:start w:val="1"/>
      <w:numFmt w:val="bullet"/>
      <w:lvlText w:val=""/>
      <w:lvlJc w:val="left"/>
      <w:pPr>
        <w:ind w:left="1145" w:hanging="360"/>
      </w:pPr>
      <w:rPr>
        <w:rFonts w:ascii="Wingdings" w:hAnsi="Wingdings"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4" w15:restartNumberingAfterBreak="0">
    <w:nsid w:val="6B2B0FE7"/>
    <w:multiLevelType w:val="hybridMultilevel"/>
    <w:tmpl w:val="7EAC28B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A5"/>
    <w:rsid w:val="000028FD"/>
    <w:rsid w:val="000042C3"/>
    <w:rsid w:val="00006052"/>
    <w:rsid w:val="0001044F"/>
    <w:rsid w:val="00010CAF"/>
    <w:rsid w:val="00012964"/>
    <w:rsid w:val="00013221"/>
    <w:rsid w:val="00015437"/>
    <w:rsid w:val="0002296E"/>
    <w:rsid w:val="000420AE"/>
    <w:rsid w:val="0004315D"/>
    <w:rsid w:val="00043A11"/>
    <w:rsid w:val="00044E5C"/>
    <w:rsid w:val="000471A2"/>
    <w:rsid w:val="0005370C"/>
    <w:rsid w:val="00054DEB"/>
    <w:rsid w:val="0005562A"/>
    <w:rsid w:val="0005734E"/>
    <w:rsid w:val="00064503"/>
    <w:rsid w:val="000734AD"/>
    <w:rsid w:val="000735BC"/>
    <w:rsid w:val="00080FFC"/>
    <w:rsid w:val="00091E8D"/>
    <w:rsid w:val="00096A2C"/>
    <w:rsid w:val="000A1A70"/>
    <w:rsid w:val="000B31EF"/>
    <w:rsid w:val="000B67C0"/>
    <w:rsid w:val="000C3319"/>
    <w:rsid w:val="000C447A"/>
    <w:rsid w:val="000C5122"/>
    <w:rsid w:val="000C59AC"/>
    <w:rsid w:val="000C5E91"/>
    <w:rsid w:val="000C5F30"/>
    <w:rsid w:val="000C69D8"/>
    <w:rsid w:val="000D10A5"/>
    <w:rsid w:val="000D67B3"/>
    <w:rsid w:val="000D6EA6"/>
    <w:rsid w:val="000E2219"/>
    <w:rsid w:val="000E24B8"/>
    <w:rsid w:val="000E364C"/>
    <w:rsid w:val="000E4D6A"/>
    <w:rsid w:val="000E7D3F"/>
    <w:rsid w:val="000F23C3"/>
    <w:rsid w:val="000F5C68"/>
    <w:rsid w:val="000F69F3"/>
    <w:rsid w:val="000F7F7F"/>
    <w:rsid w:val="00104C22"/>
    <w:rsid w:val="00111EEB"/>
    <w:rsid w:val="00121B59"/>
    <w:rsid w:val="00122D06"/>
    <w:rsid w:val="00130D4D"/>
    <w:rsid w:val="00135E4F"/>
    <w:rsid w:val="00146BA6"/>
    <w:rsid w:val="00151CF9"/>
    <w:rsid w:val="00155A7D"/>
    <w:rsid w:val="001565B0"/>
    <w:rsid w:val="0016089C"/>
    <w:rsid w:val="0016437F"/>
    <w:rsid w:val="00166053"/>
    <w:rsid w:val="00170E81"/>
    <w:rsid w:val="001713EF"/>
    <w:rsid w:val="00172A52"/>
    <w:rsid w:val="0017366F"/>
    <w:rsid w:val="0017532B"/>
    <w:rsid w:val="00177F8E"/>
    <w:rsid w:val="0018109E"/>
    <w:rsid w:val="00186457"/>
    <w:rsid w:val="00186E7D"/>
    <w:rsid w:val="00190B45"/>
    <w:rsid w:val="001971B7"/>
    <w:rsid w:val="001A3D00"/>
    <w:rsid w:val="001B0265"/>
    <w:rsid w:val="001B20F9"/>
    <w:rsid w:val="001C389B"/>
    <w:rsid w:val="001C5E08"/>
    <w:rsid w:val="001D10A9"/>
    <w:rsid w:val="001D1914"/>
    <w:rsid w:val="001D4AC0"/>
    <w:rsid w:val="001D4C4A"/>
    <w:rsid w:val="001D5F79"/>
    <w:rsid w:val="001E0083"/>
    <w:rsid w:val="001E31B7"/>
    <w:rsid w:val="001F0756"/>
    <w:rsid w:val="001F1A51"/>
    <w:rsid w:val="001F56C6"/>
    <w:rsid w:val="001F6E25"/>
    <w:rsid w:val="002004C0"/>
    <w:rsid w:val="002012D1"/>
    <w:rsid w:val="0020562B"/>
    <w:rsid w:val="00207681"/>
    <w:rsid w:val="00207A81"/>
    <w:rsid w:val="0021134B"/>
    <w:rsid w:val="00221861"/>
    <w:rsid w:val="002219DE"/>
    <w:rsid w:val="0022732D"/>
    <w:rsid w:val="0022781D"/>
    <w:rsid w:val="0023002A"/>
    <w:rsid w:val="002334C1"/>
    <w:rsid w:val="002368F8"/>
    <w:rsid w:val="00237123"/>
    <w:rsid w:val="002375CB"/>
    <w:rsid w:val="0024328A"/>
    <w:rsid w:val="00244006"/>
    <w:rsid w:val="002500C0"/>
    <w:rsid w:val="002501F1"/>
    <w:rsid w:val="00250B52"/>
    <w:rsid w:val="00253726"/>
    <w:rsid w:val="00253F17"/>
    <w:rsid w:val="002641AC"/>
    <w:rsid w:val="00265207"/>
    <w:rsid w:val="00272AD3"/>
    <w:rsid w:val="00273CDE"/>
    <w:rsid w:val="002740ED"/>
    <w:rsid w:val="00280452"/>
    <w:rsid w:val="00285C7D"/>
    <w:rsid w:val="002937AA"/>
    <w:rsid w:val="00293C4B"/>
    <w:rsid w:val="00293FD6"/>
    <w:rsid w:val="0029634E"/>
    <w:rsid w:val="002A36C1"/>
    <w:rsid w:val="002A4BB5"/>
    <w:rsid w:val="002B6524"/>
    <w:rsid w:val="002B7752"/>
    <w:rsid w:val="002C0FAE"/>
    <w:rsid w:val="002C7210"/>
    <w:rsid w:val="002D1B81"/>
    <w:rsid w:val="002F0C8E"/>
    <w:rsid w:val="002F275F"/>
    <w:rsid w:val="002F58F4"/>
    <w:rsid w:val="003039A6"/>
    <w:rsid w:val="0030589B"/>
    <w:rsid w:val="003123D0"/>
    <w:rsid w:val="00317253"/>
    <w:rsid w:val="003177EC"/>
    <w:rsid w:val="00324298"/>
    <w:rsid w:val="00324A91"/>
    <w:rsid w:val="0033032D"/>
    <w:rsid w:val="00334274"/>
    <w:rsid w:val="00335309"/>
    <w:rsid w:val="00342879"/>
    <w:rsid w:val="0035046C"/>
    <w:rsid w:val="00352AED"/>
    <w:rsid w:val="00362118"/>
    <w:rsid w:val="003661AA"/>
    <w:rsid w:val="00366FBE"/>
    <w:rsid w:val="003730C6"/>
    <w:rsid w:val="00375083"/>
    <w:rsid w:val="00381ABA"/>
    <w:rsid w:val="003831C9"/>
    <w:rsid w:val="00384C48"/>
    <w:rsid w:val="003A0E78"/>
    <w:rsid w:val="003A4FB4"/>
    <w:rsid w:val="003B3238"/>
    <w:rsid w:val="003C3480"/>
    <w:rsid w:val="003C3DFF"/>
    <w:rsid w:val="003D10A8"/>
    <w:rsid w:val="003D1E45"/>
    <w:rsid w:val="003D5EDD"/>
    <w:rsid w:val="003E3CAB"/>
    <w:rsid w:val="003E6716"/>
    <w:rsid w:val="003E7A72"/>
    <w:rsid w:val="003F2539"/>
    <w:rsid w:val="003F26E2"/>
    <w:rsid w:val="003F2F14"/>
    <w:rsid w:val="004048F6"/>
    <w:rsid w:val="00413171"/>
    <w:rsid w:val="00413D5C"/>
    <w:rsid w:val="004160D8"/>
    <w:rsid w:val="0042060D"/>
    <w:rsid w:val="00420FDD"/>
    <w:rsid w:val="0042146B"/>
    <w:rsid w:val="00422002"/>
    <w:rsid w:val="0042221A"/>
    <w:rsid w:val="004228B0"/>
    <w:rsid w:val="0042405D"/>
    <w:rsid w:val="00432CC2"/>
    <w:rsid w:val="00437BB6"/>
    <w:rsid w:val="0044314B"/>
    <w:rsid w:val="004471FA"/>
    <w:rsid w:val="00450EA5"/>
    <w:rsid w:val="00455D8C"/>
    <w:rsid w:val="004573DF"/>
    <w:rsid w:val="004625B6"/>
    <w:rsid w:val="00463D0A"/>
    <w:rsid w:val="0046571B"/>
    <w:rsid w:val="00466C9B"/>
    <w:rsid w:val="004723D4"/>
    <w:rsid w:val="00472AB3"/>
    <w:rsid w:val="00473DFF"/>
    <w:rsid w:val="00476B9A"/>
    <w:rsid w:val="00482308"/>
    <w:rsid w:val="00483334"/>
    <w:rsid w:val="00483625"/>
    <w:rsid w:val="004878E2"/>
    <w:rsid w:val="00495078"/>
    <w:rsid w:val="00496AE7"/>
    <w:rsid w:val="004A374E"/>
    <w:rsid w:val="004A7866"/>
    <w:rsid w:val="004C1FE8"/>
    <w:rsid w:val="004C232C"/>
    <w:rsid w:val="004C5DDB"/>
    <w:rsid w:val="004D44E1"/>
    <w:rsid w:val="004D5972"/>
    <w:rsid w:val="004E2D75"/>
    <w:rsid w:val="004E40C1"/>
    <w:rsid w:val="004E48B3"/>
    <w:rsid w:val="004E75D5"/>
    <w:rsid w:val="004F0263"/>
    <w:rsid w:val="004F1EE2"/>
    <w:rsid w:val="004F3393"/>
    <w:rsid w:val="004F4B0C"/>
    <w:rsid w:val="005027B1"/>
    <w:rsid w:val="00507E54"/>
    <w:rsid w:val="00515671"/>
    <w:rsid w:val="005224B1"/>
    <w:rsid w:val="00523661"/>
    <w:rsid w:val="00524FA5"/>
    <w:rsid w:val="005269FE"/>
    <w:rsid w:val="00526D8A"/>
    <w:rsid w:val="005316CB"/>
    <w:rsid w:val="00532EA7"/>
    <w:rsid w:val="00533C96"/>
    <w:rsid w:val="00540D4E"/>
    <w:rsid w:val="00541AA3"/>
    <w:rsid w:val="00543550"/>
    <w:rsid w:val="00545BBC"/>
    <w:rsid w:val="00546BC0"/>
    <w:rsid w:val="00550A7D"/>
    <w:rsid w:val="00557865"/>
    <w:rsid w:val="005626FD"/>
    <w:rsid w:val="00562C85"/>
    <w:rsid w:val="00566538"/>
    <w:rsid w:val="00575B18"/>
    <w:rsid w:val="00577997"/>
    <w:rsid w:val="00583584"/>
    <w:rsid w:val="005841AA"/>
    <w:rsid w:val="00586A58"/>
    <w:rsid w:val="0059270C"/>
    <w:rsid w:val="00595DFC"/>
    <w:rsid w:val="0059678E"/>
    <w:rsid w:val="005A26B2"/>
    <w:rsid w:val="005A2DF5"/>
    <w:rsid w:val="005A35B6"/>
    <w:rsid w:val="005A5157"/>
    <w:rsid w:val="005A5CCC"/>
    <w:rsid w:val="005B04ED"/>
    <w:rsid w:val="005B0899"/>
    <w:rsid w:val="005B233C"/>
    <w:rsid w:val="005B3BF2"/>
    <w:rsid w:val="005B4DE0"/>
    <w:rsid w:val="005B64B2"/>
    <w:rsid w:val="005B7F02"/>
    <w:rsid w:val="005C0E44"/>
    <w:rsid w:val="005C22BA"/>
    <w:rsid w:val="005C6B29"/>
    <w:rsid w:val="005D327E"/>
    <w:rsid w:val="005D5AEA"/>
    <w:rsid w:val="005D6EBC"/>
    <w:rsid w:val="005E0567"/>
    <w:rsid w:val="005E10A3"/>
    <w:rsid w:val="005E13FD"/>
    <w:rsid w:val="005E70A1"/>
    <w:rsid w:val="005F4646"/>
    <w:rsid w:val="006056F5"/>
    <w:rsid w:val="00606AA3"/>
    <w:rsid w:val="00607698"/>
    <w:rsid w:val="00612284"/>
    <w:rsid w:val="00614A88"/>
    <w:rsid w:val="00615D62"/>
    <w:rsid w:val="00616748"/>
    <w:rsid w:val="006218EB"/>
    <w:rsid w:val="006220EA"/>
    <w:rsid w:val="0062302A"/>
    <w:rsid w:val="0062608A"/>
    <w:rsid w:val="00626E46"/>
    <w:rsid w:val="00634300"/>
    <w:rsid w:val="00644085"/>
    <w:rsid w:val="00645723"/>
    <w:rsid w:val="006474F8"/>
    <w:rsid w:val="00651AD2"/>
    <w:rsid w:val="00652DA1"/>
    <w:rsid w:val="00657AF6"/>
    <w:rsid w:val="00657CAF"/>
    <w:rsid w:val="006659F0"/>
    <w:rsid w:val="00667288"/>
    <w:rsid w:val="006679A2"/>
    <w:rsid w:val="006733BB"/>
    <w:rsid w:val="00676ED4"/>
    <w:rsid w:val="006826D3"/>
    <w:rsid w:val="00687CFD"/>
    <w:rsid w:val="00691E4B"/>
    <w:rsid w:val="006A0669"/>
    <w:rsid w:val="006A5803"/>
    <w:rsid w:val="006A74EC"/>
    <w:rsid w:val="006A7A50"/>
    <w:rsid w:val="006B3C74"/>
    <w:rsid w:val="006B3E8D"/>
    <w:rsid w:val="006B76B8"/>
    <w:rsid w:val="006C2733"/>
    <w:rsid w:val="006C2834"/>
    <w:rsid w:val="006C4D7B"/>
    <w:rsid w:val="006D05C5"/>
    <w:rsid w:val="006D2E86"/>
    <w:rsid w:val="006D5B91"/>
    <w:rsid w:val="006E0C72"/>
    <w:rsid w:val="006E16CB"/>
    <w:rsid w:val="006E60EF"/>
    <w:rsid w:val="006E6369"/>
    <w:rsid w:val="006E6FBA"/>
    <w:rsid w:val="006F1006"/>
    <w:rsid w:val="006F3FE9"/>
    <w:rsid w:val="006F634E"/>
    <w:rsid w:val="007029EC"/>
    <w:rsid w:val="00703D6F"/>
    <w:rsid w:val="00707829"/>
    <w:rsid w:val="00707833"/>
    <w:rsid w:val="0070783E"/>
    <w:rsid w:val="00707924"/>
    <w:rsid w:val="00721BEA"/>
    <w:rsid w:val="00723DEE"/>
    <w:rsid w:val="007304A5"/>
    <w:rsid w:val="00731FD7"/>
    <w:rsid w:val="00734C0D"/>
    <w:rsid w:val="00734D39"/>
    <w:rsid w:val="00735FF5"/>
    <w:rsid w:val="00737C20"/>
    <w:rsid w:val="00741913"/>
    <w:rsid w:val="00746A90"/>
    <w:rsid w:val="007477DB"/>
    <w:rsid w:val="00747C9A"/>
    <w:rsid w:val="0075058C"/>
    <w:rsid w:val="007505E3"/>
    <w:rsid w:val="0075101B"/>
    <w:rsid w:val="00752794"/>
    <w:rsid w:val="00754297"/>
    <w:rsid w:val="00765D68"/>
    <w:rsid w:val="007670C4"/>
    <w:rsid w:val="00767F59"/>
    <w:rsid w:val="00774243"/>
    <w:rsid w:val="00777AE0"/>
    <w:rsid w:val="00782BE7"/>
    <w:rsid w:val="007847A3"/>
    <w:rsid w:val="00785B82"/>
    <w:rsid w:val="007869CA"/>
    <w:rsid w:val="00787DC4"/>
    <w:rsid w:val="0079121E"/>
    <w:rsid w:val="007969CA"/>
    <w:rsid w:val="007A29CA"/>
    <w:rsid w:val="007A4892"/>
    <w:rsid w:val="007B1B72"/>
    <w:rsid w:val="007B449F"/>
    <w:rsid w:val="007B5F16"/>
    <w:rsid w:val="007B6AC3"/>
    <w:rsid w:val="007B739A"/>
    <w:rsid w:val="007C4A2D"/>
    <w:rsid w:val="007C6A07"/>
    <w:rsid w:val="007D08F3"/>
    <w:rsid w:val="007E257E"/>
    <w:rsid w:val="007E65B3"/>
    <w:rsid w:val="007F070B"/>
    <w:rsid w:val="007F13E8"/>
    <w:rsid w:val="007F348E"/>
    <w:rsid w:val="007F7D7A"/>
    <w:rsid w:val="00800EFC"/>
    <w:rsid w:val="008053AC"/>
    <w:rsid w:val="0082554D"/>
    <w:rsid w:val="00826373"/>
    <w:rsid w:val="00827588"/>
    <w:rsid w:val="00831249"/>
    <w:rsid w:val="00842716"/>
    <w:rsid w:val="00843B01"/>
    <w:rsid w:val="0085230D"/>
    <w:rsid w:val="00852792"/>
    <w:rsid w:val="00854BDE"/>
    <w:rsid w:val="00857338"/>
    <w:rsid w:val="00860EE5"/>
    <w:rsid w:val="00860F53"/>
    <w:rsid w:val="008626EE"/>
    <w:rsid w:val="008638BB"/>
    <w:rsid w:val="008643EA"/>
    <w:rsid w:val="0086521F"/>
    <w:rsid w:val="008678B8"/>
    <w:rsid w:val="00876028"/>
    <w:rsid w:val="0087627B"/>
    <w:rsid w:val="008828B9"/>
    <w:rsid w:val="008935AA"/>
    <w:rsid w:val="0089394A"/>
    <w:rsid w:val="008A01C6"/>
    <w:rsid w:val="008A134F"/>
    <w:rsid w:val="008A14DB"/>
    <w:rsid w:val="008A387A"/>
    <w:rsid w:val="008A7316"/>
    <w:rsid w:val="008B019D"/>
    <w:rsid w:val="008B0A24"/>
    <w:rsid w:val="008B3239"/>
    <w:rsid w:val="008B3CD2"/>
    <w:rsid w:val="008B564F"/>
    <w:rsid w:val="008C24BE"/>
    <w:rsid w:val="008C37D0"/>
    <w:rsid w:val="008D21EC"/>
    <w:rsid w:val="008D23E8"/>
    <w:rsid w:val="008D2C11"/>
    <w:rsid w:val="008E6DD5"/>
    <w:rsid w:val="008F3429"/>
    <w:rsid w:val="008F39AA"/>
    <w:rsid w:val="008F4A9E"/>
    <w:rsid w:val="008F51AD"/>
    <w:rsid w:val="008F7468"/>
    <w:rsid w:val="00900E52"/>
    <w:rsid w:val="00911AC6"/>
    <w:rsid w:val="00915E77"/>
    <w:rsid w:val="009221EA"/>
    <w:rsid w:val="009226D1"/>
    <w:rsid w:val="00922A0D"/>
    <w:rsid w:val="00923F49"/>
    <w:rsid w:val="00926BEE"/>
    <w:rsid w:val="0093120A"/>
    <w:rsid w:val="0093475B"/>
    <w:rsid w:val="00935478"/>
    <w:rsid w:val="0093678E"/>
    <w:rsid w:val="009372A5"/>
    <w:rsid w:val="0094220B"/>
    <w:rsid w:val="00952774"/>
    <w:rsid w:val="00956461"/>
    <w:rsid w:val="009577C6"/>
    <w:rsid w:val="00957E0C"/>
    <w:rsid w:val="0096320D"/>
    <w:rsid w:val="009664D5"/>
    <w:rsid w:val="009751FC"/>
    <w:rsid w:val="00984D8E"/>
    <w:rsid w:val="009873A3"/>
    <w:rsid w:val="009874E6"/>
    <w:rsid w:val="009A08C9"/>
    <w:rsid w:val="009A19F9"/>
    <w:rsid w:val="009A3CEA"/>
    <w:rsid w:val="009B3307"/>
    <w:rsid w:val="009B5BF8"/>
    <w:rsid w:val="009B6BC9"/>
    <w:rsid w:val="009C03CD"/>
    <w:rsid w:val="009C2E14"/>
    <w:rsid w:val="009C3166"/>
    <w:rsid w:val="009C51B8"/>
    <w:rsid w:val="009C7CAD"/>
    <w:rsid w:val="009D4A75"/>
    <w:rsid w:val="009D7341"/>
    <w:rsid w:val="009E121B"/>
    <w:rsid w:val="009E2838"/>
    <w:rsid w:val="009E2EF9"/>
    <w:rsid w:val="009E3DFF"/>
    <w:rsid w:val="009E72C0"/>
    <w:rsid w:val="009F04F4"/>
    <w:rsid w:val="009F2C8C"/>
    <w:rsid w:val="009F3163"/>
    <w:rsid w:val="009F77F7"/>
    <w:rsid w:val="00A061F6"/>
    <w:rsid w:val="00A07B09"/>
    <w:rsid w:val="00A07BA5"/>
    <w:rsid w:val="00A118A4"/>
    <w:rsid w:val="00A11E6D"/>
    <w:rsid w:val="00A12B06"/>
    <w:rsid w:val="00A1450F"/>
    <w:rsid w:val="00A16163"/>
    <w:rsid w:val="00A250D2"/>
    <w:rsid w:val="00A31A8C"/>
    <w:rsid w:val="00A3755E"/>
    <w:rsid w:val="00A450FF"/>
    <w:rsid w:val="00A45AD9"/>
    <w:rsid w:val="00A4659B"/>
    <w:rsid w:val="00A47623"/>
    <w:rsid w:val="00A47E33"/>
    <w:rsid w:val="00A530A2"/>
    <w:rsid w:val="00A535B5"/>
    <w:rsid w:val="00A5487B"/>
    <w:rsid w:val="00A6494F"/>
    <w:rsid w:val="00A6593F"/>
    <w:rsid w:val="00A7110B"/>
    <w:rsid w:val="00A71956"/>
    <w:rsid w:val="00A7332E"/>
    <w:rsid w:val="00A7374E"/>
    <w:rsid w:val="00A746A1"/>
    <w:rsid w:val="00A770E9"/>
    <w:rsid w:val="00A77E7E"/>
    <w:rsid w:val="00A8011F"/>
    <w:rsid w:val="00A81148"/>
    <w:rsid w:val="00A8289A"/>
    <w:rsid w:val="00A83300"/>
    <w:rsid w:val="00A840BD"/>
    <w:rsid w:val="00A8736C"/>
    <w:rsid w:val="00A874E7"/>
    <w:rsid w:val="00A90367"/>
    <w:rsid w:val="00A91062"/>
    <w:rsid w:val="00A945F9"/>
    <w:rsid w:val="00AA003C"/>
    <w:rsid w:val="00AA0DC2"/>
    <w:rsid w:val="00AA3308"/>
    <w:rsid w:val="00AA400F"/>
    <w:rsid w:val="00AB086E"/>
    <w:rsid w:val="00AB10A3"/>
    <w:rsid w:val="00AB12F9"/>
    <w:rsid w:val="00AB15A1"/>
    <w:rsid w:val="00AB2AD2"/>
    <w:rsid w:val="00AC24A7"/>
    <w:rsid w:val="00AC3F94"/>
    <w:rsid w:val="00AD56E2"/>
    <w:rsid w:val="00AD637F"/>
    <w:rsid w:val="00AD6B1A"/>
    <w:rsid w:val="00AD6F2B"/>
    <w:rsid w:val="00AD7598"/>
    <w:rsid w:val="00AE0A24"/>
    <w:rsid w:val="00AE1790"/>
    <w:rsid w:val="00AE20EA"/>
    <w:rsid w:val="00AE61F9"/>
    <w:rsid w:val="00AE689D"/>
    <w:rsid w:val="00AE6EB0"/>
    <w:rsid w:val="00AF0C4D"/>
    <w:rsid w:val="00AF17A6"/>
    <w:rsid w:val="00AF3DAF"/>
    <w:rsid w:val="00AF5E97"/>
    <w:rsid w:val="00B0299C"/>
    <w:rsid w:val="00B0305A"/>
    <w:rsid w:val="00B0559C"/>
    <w:rsid w:val="00B05B90"/>
    <w:rsid w:val="00B05C08"/>
    <w:rsid w:val="00B10FE0"/>
    <w:rsid w:val="00B13B1B"/>
    <w:rsid w:val="00B15338"/>
    <w:rsid w:val="00B168ED"/>
    <w:rsid w:val="00B1706D"/>
    <w:rsid w:val="00B235A1"/>
    <w:rsid w:val="00B23912"/>
    <w:rsid w:val="00B33F79"/>
    <w:rsid w:val="00B34239"/>
    <w:rsid w:val="00B4133D"/>
    <w:rsid w:val="00B439F1"/>
    <w:rsid w:val="00B45C95"/>
    <w:rsid w:val="00B467FE"/>
    <w:rsid w:val="00B46F34"/>
    <w:rsid w:val="00B471B9"/>
    <w:rsid w:val="00B534B0"/>
    <w:rsid w:val="00B60775"/>
    <w:rsid w:val="00B66E23"/>
    <w:rsid w:val="00B70C56"/>
    <w:rsid w:val="00B71E02"/>
    <w:rsid w:val="00B805BE"/>
    <w:rsid w:val="00B848E7"/>
    <w:rsid w:val="00B8632E"/>
    <w:rsid w:val="00B90A00"/>
    <w:rsid w:val="00B9509A"/>
    <w:rsid w:val="00BA2D56"/>
    <w:rsid w:val="00BA36B5"/>
    <w:rsid w:val="00BA4D12"/>
    <w:rsid w:val="00BA79EE"/>
    <w:rsid w:val="00BC18D9"/>
    <w:rsid w:val="00BC7E99"/>
    <w:rsid w:val="00BD3704"/>
    <w:rsid w:val="00BD4112"/>
    <w:rsid w:val="00BD4788"/>
    <w:rsid w:val="00BE059A"/>
    <w:rsid w:val="00BE267B"/>
    <w:rsid w:val="00BE5714"/>
    <w:rsid w:val="00BE7BEE"/>
    <w:rsid w:val="00BF3AF4"/>
    <w:rsid w:val="00BF5AA7"/>
    <w:rsid w:val="00BF69BF"/>
    <w:rsid w:val="00C0375B"/>
    <w:rsid w:val="00C05691"/>
    <w:rsid w:val="00C05F6E"/>
    <w:rsid w:val="00C0633D"/>
    <w:rsid w:val="00C06493"/>
    <w:rsid w:val="00C0741E"/>
    <w:rsid w:val="00C120F5"/>
    <w:rsid w:val="00C24B46"/>
    <w:rsid w:val="00C24BC3"/>
    <w:rsid w:val="00C2567A"/>
    <w:rsid w:val="00C26080"/>
    <w:rsid w:val="00C31015"/>
    <w:rsid w:val="00C3403C"/>
    <w:rsid w:val="00C34DF0"/>
    <w:rsid w:val="00C358F3"/>
    <w:rsid w:val="00C36530"/>
    <w:rsid w:val="00C37CCE"/>
    <w:rsid w:val="00C40AB8"/>
    <w:rsid w:val="00C4127F"/>
    <w:rsid w:val="00C4366C"/>
    <w:rsid w:val="00C46B9C"/>
    <w:rsid w:val="00C60535"/>
    <w:rsid w:val="00C62B3E"/>
    <w:rsid w:val="00C66C67"/>
    <w:rsid w:val="00C833AF"/>
    <w:rsid w:val="00C90055"/>
    <w:rsid w:val="00C92E2B"/>
    <w:rsid w:val="00CA0779"/>
    <w:rsid w:val="00CA1867"/>
    <w:rsid w:val="00CA3B72"/>
    <w:rsid w:val="00CA52D4"/>
    <w:rsid w:val="00CA6F4F"/>
    <w:rsid w:val="00CA7656"/>
    <w:rsid w:val="00CB22A4"/>
    <w:rsid w:val="00CB28CF"/>
    <w:rsid w:val="00CB4052"/>
    <w:rsid w:val="00CC11F1"/>
    <w:rsid w:val="00CC700C"/>
    <w:rsid w:val="00CC750D"/>
    <w:rsid w:val="00CD3E00"/>
    <w:rsid w:val="00CD4A28"/>
    <w:rsid w:val="00CD6185"/>
    <w:rsid w:val="00CE5D3A"/>
    <w:rsid w:val="00CE6B6A"/>
    <w:rsid w:val="00CF1BBA"/>
    <w:rsid w:val="00CF56C7"/>
    <w:rsid w:val="00CF5DB2"/>
    <w:rsid w:val="00CF6616"/>
    <w:rsid w:val="00D04DCC"/>
    <w:rsid w:val="00D05EA3"/>
    <w:rsid w:val="00D07FBA"/>
    <w:rsid w:val="00D11291"/>
    <w:rsid w:val="00D11ACF"/>
    <w:rsid w:val="00D14267"/>
    <w:rsid w:val="00D14A08"/>
    <w:rsid w:val="00D16642"/>
    <w:rsid w:val="00D210D6"/>
    <w:rsid w:val="00D300D6"/>
    <w:rsid w:val="00D31ABB"/>
    <w:rsid w:val="00D32826"/>
    <w:rsid w:val="00D330C2"/>
    <w:rsid w:val="00D349B5"/>
    <w:rsid w:val="00D4262A"/>
    <w:rsid w:val="00D42C1D"/>
    <w:rsid w:val="00D439F6"/>
    <w:rsid w:val="00D43AB3"/>
    <w:rsid w:val="00D462AB"/>
    <w:rsid w:val="00D473F0"/>
    <w:rsid w:val="00D477A9"/>
    <w:rsid w:val="00D50422"/>
    <w:rsid w:val="00D51DAE"/>
    <w:rsid w:val="00D61659"/>
    <w:rsid w:val="00D62DDE"/>
    <w:rsid w:val="00D710DE"/>
    <w:rsid w:val="00D72059"/>
    <w:rsid w:val="00D7332A"/>
    <w:rsid w:val="00D74225"/>
    <w:rsid w:val="00D82071"/>
    <w:rsid w:val="00D827A4"/>
    <w:rsid w:val="00D833DE"/>
    <w:rsid w:val="00D840EB"/>
    <w:rsid w:val="00D868F1"/>
    <w:rsid w:val="00D90314"/>
    <w:rsid w:val="00D93115"/>
    <w:rsid w:val="00D938B3"/>
    <w:rsid w:val="00D96570"/>
    <w:rsid w:val="00DA162D"/>
    <w:rsid w:val="00DA1EF1"/>
    <w:rsid w:val="00DB695F"/>
    <w:rsid w:val="00DB7565"/>
    <w:rsid w:val="00DC0309"/>
    <w:rsid w:val="00DC14CE"/>
    <w:rsid w:val="00DC6918"/>
    <w:rsid w:val="00DC69FC"/>
    <w:rsid w:val="00DD0BD8"/>
    <w:rsid w:val="00DD1FC5"/>
    <w:rsid w:val="00DD45BB"/>
    <w:rsid w:val="00DD53A9"/>
    <w:rsid w:val="00DE6940"/>
    <w:rsid w:val="00DF011D"/>
    <w:rsid w:val="00DF0DB0"/>
    <w:rsid w:val="00DF1CA3"/>
    <w:rsid w:val="00DF5735"/>
    <w:rsid w:val="00E03CF7"/>
    <w:rsid w:val="00E04CF2"/>
    <w:rsid w:val="00E05497"/>
    <w:rsid w:val="00E06F3E"/>
    <w:rsid w:val="00E10FDE"/>
    <w:rsid w:val="00E14487"/>
    <w:rsid w:val="00E145D5"/>
    <w:rsid w:val="00E173F1"/>
    <w:rsid w:val="00E209C5"/>
    <w:rsid w:val="00E22789"/>
    <w:rsid w:val="00E23EAF"/>
    <w:rsid w:val="00E2667E"/>
    <w:rsid w:val="00E277CE"/>
    <w:rsid w:val="00E33A19"/>
    <w:rsid w:val="00E3591F"/>
    <w:rsid w:val="00E35BC0"/>
    <w:rsid w:val="00E362BE"/>
    <w:rsid w:val="00E36443"/>
    <w:rsid w:val="00E44CDE"/>
    <w:rsid w:val="00E46E4E"/>
    <w:rsid w:val="00E53527"/>
    <w:rsid w:val="00E56F41"/>
    <w:rsid w:val="00E61346"/>
    <w:rsid w:val="00E61B9E"/>
    <w:rsid w:val="00E629A2"/>
    <w:rsid w:val="00E62A45"/>
    <w:rsid w:val="00E66312"/>
    <w:rsid w:val="00E67241"/>
    <w:rsid w:val="00E707E1"/>
    <w:rsid w:val="00E743A2"/>
    <w:rsid w:val="00E75287"/>
    <w:rsid w:val="00E803EF"/>
    <w:rsid w:val="00E8067C"/>
    <w:rsid w:val="00E81693"/>
    <w:rsid w:val="00E94994"/>
    <w:rsid w:val="00EA27CE"/>
    <w:rsid w:val="00EA2809"/>
    <w:rsid w:val="00EA2859"/>
    <w:rsid w:val="00EB01C7"/>
    <w:rsid w:val="00EB1B8D"/>
    <w:rsid w:val="00EB56B5"/>
    <w:rsid w:val="00EC2355"/>
    <w:rsid w:val="00EC6595"/>
    <w:rsid w:val="00ED0D3C"/>
    <w:rsid w:val="00ED3CAE"/>
    <w:rsid w:val="00ED5528"/>
    <w:rsid w:val="00EE289C"/>
    <w:rsid w:val="00EE3FA8"/>
    <w:rsid w:val="00EE454B"/>
    <w:rsid w:val="00EE67B4"/>
    <w:rsid w:val="00EF1F76"/>
    <w:rsid w:val="00EF45B9"/>
    <w:rsid w:val="00EF5F40"/>
    <w:rsid w:val="00F0204E"/>
    <w:rsid w:val="00F03C6B"/>
    <w:rsid w:val="00F05CA9"/>
    <w:rsid w:val="00F07070"/>
    <w:rsid w:val="00F10E01"/>
    <w:rsid w:val="00F220CF"/>
    <w:rsid w:val="00F25BE7"/>
    <w:rsid w:val="00F27EBB"/>
    <w:rsid w:val="00F326E2"/>
    <w:rsid w:val="00F352F8"/>
    <w:rsid w:val="00F40108"/>
    <w:rsid w:val="00F40326"/>
    <w:rsid w:val="00F40DF1"/>
    <w:rsid w:val="00F4299A"/>
    <w:rsid w:val="00F44FED"/>
    <w:rsid w:val="00F47D02"/>
    <w:rsid w:val="00F51C47"/>
    <w:rsid w:val="00F5277C"/>
    <w:rsid w:val="00F56058"/>
    <w:rsid w:val="00F568B3"/>
    <w:rsid w:val="00F600BD"/>
    <w:rsid w:val="00F60E77"/>
    <w:rsid w:val="00F77B37"/>
    <w:rsid w:val="00F83105"/>
    <w:rsid w:val="00F90BA0"/>
    <w:rsid w:val="00F91725"/>
    <w:rsid w:val="00F91AA9"/>
    <w:rsid w:val="00F9381E"/>
    <w:rsid w:val="00F943ED"/>
    <w:rsid w:val="00F96C0C"/>
    <w:rsid w:val="00F96D71"/>
    <w:rsid w:val="00FA116A"/>
    <w:rsid w:val="00FA167D"/>
    <w:rsid w:val="00FA4160"/>
    <w:rsid w:val="00FB39B1"/>
    <w:rsid w:val="00FB4197"/>
    <w:rsid w:val="00FB6A2F"/>
    <w:rsid w:val="00FB709D"/>
    <w:rsid w:val="00FC226A"/>
    <w:rsid w:val="00FC2DB1"/>
    <w:rsid w:val="00FC540C"/>
    <w:rsid w:val="00FC754A"/>
    <w:rsid w:val="00FD04EC"/>
    <w:rsid w:val="00FD34E9"/>
    <w:rsid w:val="00FE008D"/>
    <w:rsid w:val="00FE339F"/>
    <w:rsid w:val="00FF0DA3"/>
    <w:rsid w:val="00FF137D"/>
    <w:rsid w:val="00FF31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BE92A"/>
  <w15:docId w15:val="{81EB5A93-DC29-4600-A61F-6155CED5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61659"/>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qFormat/>
    <w:rsid w:val="00D61659"/>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qFormat/>
    <w:rsid w:val="00D61659"/>
    <w:pPr>
      <w:keepNext/>
      <w:jc w:val="center"/>
      <w:outlineLvl w:val="2"/>
    </w:pPr>
    <w:rPr>
      <w:sz w:val="28"/>
      <w:u w:val="single"/>
      <w:lang w:eastAsia="en-US"/>
    </w:rPr>
  </w:style>
  <w:style w:type="paragraph" w:styleId="Heading4">
    <w:name w:val="heading 4"/>
    <w:basedOn w:val="Normal"/>
    <w:next w:val="Normal"/>
    <w:qFormat/>
    <w:rsid w:val="00D61659"/>
    <w:pPr>
      <w:keepNext/>
      <w:spacing w:before="240" w:after="60"/>
      <w:outlineLvl w:val="3"/>
    </w:pPr>
    <w:rPr>
      <w:b/>
      <w:bCs/>
      <w:sz w:val="28"/>
      <w:szCs w:val="28"/>
      <w:lang w:val="en-GB" w:eastAsia="en-US"/>
    </w:rPr>
  </w:style>
  <w:style w:type="paragraph" w:styleId="Heading5">
    <w:name w:val="heading 5"/>
    <w:basedOn w:val="Normal"/>
    <w:next w:val="Normal"/>
    <w:qFormat/>
    <w:rsid w:val="00D61659"/>
    <w:pPr>
      <w:spacing w:before="240" w:after="60"/>
      <w:outlineLvl w:val="4"/>
    </w:pPr>
    <w:rPr>
      <w:b/>
      <w:bCs/>
      <w:i/>
      <w:iCs/>
      <w:sz w:val="26"/>
      <w:szCs w:val="26"/>
      <w:lang w:val="en-GB" w:eastAsia="en-US"/>
    </w:rPr>
  </w:style>
  <w:style w:type="paragraph" w:styleId="Heading6">
    <w:name w:val="heading 6"/>
    <w:basedOn w:val="Normal"/>
    <w:next w:val="Normal"/>
    <w:qFormat/>
    <w:rsid w:val="005A5157"/>
    <w:pPr>
      <w:spacing w:before="240" w:after="60"/>
      <w:outlineLvl w:val="5"/>
    </w:pPr>
    <w:rPr>
      <w:b/>
      <w:bCs/>
      <w:sz w:val="22"/>
      <w:szCs w:val="22"/>
    </w:rPr>
  </w:style>
  <w:style w:type="paragraph" w:styleId="Heading7">
    <w:name w:val="heading 7"/>
    <w:basedOn w:val="Normal"/>
    <w:next w:val="Normal"/>
    <w:qFormat/>
    <w:rsid w:val="005A5157"/>
    <w:pPr>
      <w:spacing w:before="240" w:after="60"/>
      <w:outlineLvl w:val="6"/>
    </w:pPr>
  </w:style>
  <w:style w:type="paragraph" w:styleId="Heading9">
    <w:name w:val="heading 9"/>
    <w:basedOn w:val="Normal"/>
    <w:next w:val="Normal"/>
    <w:qFormat/>
    <w:rsid w:val="00D61659"/>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1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Предмет на коментар1"/>
    <w:basedOn w:val="CommentText"/>
    <w:next w:val="CommentText"/>
    <w:semiHidden/>
    <w:rsid w:val="00D61659"/>
    <w:rPr>
      <w:b/>
      <w:bCs/>
    </w:rPr>
  </w:style>
  <w:style w:type="paragraph" w:styleId="CommentText">
    <w:name w:val="annotation text"/>
    <w:basedOn w:val="Normal"/>
    <w:semiHidden/>
    <w:rsid w:val="00D61659"/>
    <w:rPr>
      <w:sz w:val="20"/>
      <w:szCs w:val="20"/>
      <w:lang w:val="en-GB" w:eastAsia="en-US"/>
    </w:rPr>
  </w:style>
  <w:style w:type="paragraph" w:styleId="Header">
    <w:name w:val="header"/>
    <w:basedOn w:val="Normal"/>
    <w:link w:val="HeaderChar"/>
    <w:rsid w:val="00D61659"/>
    <w:pPr>
      <w:tabs>
        <w:tab w:val="center" w:pos="4536"/>
        <w:tab w:val="right" w:pos="9072"/>
      </w:tabs>
    </w:pPr>
    <w:rPr>
      <w:lang w:val="en-GB" w:eastAsia="en-US"/>
    </w:rPr>
  </w:style>
  <w:style w:type="character" w:customStyle="1" w:styleId="HeaderChar">
    <w:name w:val="Header Char"/>
    <w:link w:val="Header"/>
    <w:locked/>
    <w:rsid w:val="00D61659"/>
    <w:rPr>
      <w:sz w:val="24"/>
      <w:szCs w:val="24"/>
      <w:lang w:val="en-GB" w:eastAsia="en-US" w:bidi="ar-SA"/>
    </w:rPr>
  </w:style>
  <w:style w:type="paragraph" w:styleId="BodyTextIndent3">
    <w:name w:val="Body Text Indent 3"/>
    <w:basedOn w:val="Normal"/>
    <w:rsid w:val="00D61659"/>
    <w:pPr>
      <w:ind w:firstLine="708"/>
      <w:jc w:val="both"/>
    </w:pPr>
    <w:rPr>
      <w:color w:val="FF6600"/>
      <w:u w:val="single"/>
      <w:lang w:eastAsia="en-US"/>
    </w:rPr>
  </w:style>
  <w:style w:type="character" w:styleId="PageNumber">
    <w:name w:val="page number"/>
    <w:basedOn w:val="DefaultParagraphFont"/>
    <w:rsid w:val="00D61659"/>
  </w:style>
  <w:style w:type="paragraph" w:styleId="Title">
    <w:name w:val="Title"/>
    <w:basedOn w:val="Normal"/>
    <w:qFormat/>
    <w:rsid w:val="00D61659"/>
    <w:pPr>
      <w:jc w:val="center"/>
    </w:pPr>
    <w:rPr>
      <w:sz w:val="40"/>
      <w:u w:val="single"/>
      <w:lang w:eastAsia="en-US"/>
    </w:rPr>
  </w:style>
  <w:style w:type="paragraph" w:styleId="Footer">
    <w:name w:val="footer"/>
    <w:basedOn w:val="Normal"/>
    <w:link w:val="FooterChar"/>
    <w:uiPriority w:val="99"/>
    <w:rsid w:val="00D61659"/>
    <w:pPr>
      <w:tabs>
        <w:tab w:val="center" w:pos="4536"/>
        <w:tab w:val="right" w:pos="9072"/>
      </w:tabs>
    </w:pPr>
    <w:rPr>
      <w:lang w:val="en-GB" w:eastAsia="en-US"/>
    </w:rPr>
  </w:style>
  <w:style w:type="paragraph" w:styleId="BodyText">
    <w:name w:val="Body Text"/>
    <w:basedOn w:val="Normal"/>
    <w:link w:val="BodyTextChar"/>
    <w:rsid w:val="00D61659"/>
    <w:pPr>
      <w:spacing w:after="120"/>
    </w:pPr>
    <w:rPr>
      <w:lang w:val="en-GB" w:eastAsia="en-US"/>
    </w:rPr>
  </w:style>
  <w:style w:type="paragraph" w:styleId="NoSpacing">
    <w:name w:val="No Spacing"/>
    <w:qFormat/>
    <w:rsid w:val="006B3C74"/>
    <w:pPr>
      <w:widowControl w:val="0"/>
      <w:autoSpaceDE w:val="0"/>
      <w:autoSpaceDN w:val="0"/>
      <w:adjustRightInd w:val="0"/>
    </w:pPr>
    <w:rPr>
      <w:rFonts w:eastAsia="Calibri"/>
    </w:rPr>
  </w:style>
  <w:style w:type="paragraph" w:styleId="PlainText">
    <w:name w:val="Plain Text"/>
    <w:basedOn w:val="Normal"/>
    <w:rsid w:val="000735BC"/>
    <w:pPr>
      <w:widowControl w:val="0"/>
    </w:pPr>
    <w:rPr>
      <w:rFonts w:ascii="Courier New" w:hAnsi="Courier New"/>
      <w:snapToGrid w:val="0"/>
      <w:sz w:val="20"/>
      <w:szCs w:val="20"/>
      <w:lang w:val="en-AU" w:eastAsia="en-US"/>
    </w:rPr>
  </w:style>
  <w:style w:type="paragraph" w:styleId="BodyTextIndent2">
    <w:name w:val="Body Text Indent 2"/>
    <w:basedOn w:val="Normal"/>
    <w:rsid w:val="000735BC"/>
    <w:pPr>
      <w:spacing w:after="120" w:line="480" w:lineRule="auto"/>
      <w:ind w:left="283"/>
    </w:pPr>
  </w:style>
  <w:style w:type="paragraph" w:styleId="BodyText2">
    <w:name w:val="Body Text 2"/>
    <w:basedOn w:val="Normal"/>
    <w:rsid w:val="000735BC"/>
    <w:pPr>
      <w:spacing w:after="120" w:line="480" w:lineRule="auto"/>
    </w:pPr>
  </w:style>
  <w:style w:type="paragraph" w:styleId="BodyTextIndent">
    <w:name w:val="Body Text Indent"/>
    <w:basedOn w:val="Normal"/>
    <w:rsid w:val="00293C4B"/>
    <w:pPr>
      <w:spacing w:after="120"/>
      <w:ind w:left="283"/>
    </w:pPr>
  </w:style>
  <w:style w:type="paragraph" w:customStyle="1" w:styleId="a">
    <w:basedOn w:val="Normal"/>
    <w:rsid w:val="00293C4B"/>
    <w:pPr>
      <w:tabs>
        <w:tab w:val="left" w:pos="709"/>
      </w:tabs>
    </w:pPr>
    <w:rPr>
      <w:rFonts w:ascii="Tahoma" w:hAnsi="Tahoma"/>
      <w:lang w:val="pl-PL" w:eastAsia="pl-PL"/>
    </w:rPr>
  </w:style>
  <w:style w:type="paragraph" w:customStyle="1" w:styleId="Style1">
    <w:name w:val="Style1"/>
    <w:basedOn w:val="Normal"/>
    <w:rsid w:val="00324298"/>
    <w:pPr>
      <w:numPr>
        <w:numId w:val="1"/>
      </w:numPr>
      <w:ind w:left="0" w:firstLine="0"/>
      <w:jc w:val="both"/>
    </w:pPr>
    <w:rPr>
      <w:sz w:val="20"/>
      <w:szCs w:val="20"/>
      <w:lang w:eastAsia="en-US"/>
    </w:rPr>
  </w:style>
  <w:style w:type="paragraph" w:styleId="BodyText3">
    <w:name w:val="Body Text 3"/>
    <w:basedOn w:val="Normal"/>
    <w:rsid w:val="005A5157"/>
    <w:pPr>
      <w:spacing w:after="120"/>
    </w:pPr>
    <w:rPr>
      <w:sz w:val="16"/>
      <w:szCs w:val="16"/>
      <w:lang w:val="en-AU" w:eastAsia="en-US"/>
    </w:rPr>
  </w:style>
  <w:style w:type="paragraph" w:styleId="BlockText">
    <w:name w:val="Block Text"/>
    <w:basedOn w:val="Normal"/>
    <w:rsid w:val="00BF5AA7"/>
    <w:pPr>
      <w:ind w:left="289" w:right="289"/>
      <w:jc w:val="both"/>
    </w:pPr>
    <w:rPr>
      <w:rFonts w:ascii="Timok" w:hAnsi="Timok"/>
      <w:sz w:val="20"/>
      <w:szCs w:val="20"/>
      <w:lang w:eastAsia="en-US"/>
    </w:rPr>
  </w:style>
  <w:style w:type="paragraph" w:styleId="BalloonText">
    <w:name w:val="Balloon Text"/>
    <w:basedOn w:val="Normal"/>
    <w:semiHidden/>
    <w:rsid w:val="009664D5"/>
    <w:rPr>
      <w:rFonts w:ascii="Tahoma" w:hAnsi="Tahoma" w:cs="Tahoma"/>
      <w:sz w:val="16"/>
      <w:szCs w:val="16"/>
    </w:rPr>
  </w:style>
  <w:style w:type="character" w:styleId="Hyperlink">
    <w:name w:val="Hyperlink"/>
    <w:rsid w:val="00AD637F"/>
    <w:rPr>
      <w:color w:val="0000FF"/>
      <w:u w:val="single"/>
    </w:rPr>
  </w:style>
  <w:style w:type="character" w:styleId="Strong">
    <w:name w:val="Strong"/>
    <w:qFormat/>
    <w:rsid w:val="00AD637F"/>
    <w:rPr>
      <w:b/>
      <w:bCs/>
    </w:rPr>
  </w:style>
  <w:style w:type="paragraph" w:customStyle="1" w:styleId="Default">
    <w:name w:val="Default"/>
    <w:rsid w:val="00CF6616"/>
    <w:pPr>
      <w:autoSpaceDE w:val="0"/>
      <w:autoSpaceDN w:val="0"/>
      <w:adjustRightInd w:val="0"/>
    </w:pPr>
    <w:rPr>
      <w:color w:val="000000"/>
      <w:sz w:val="24"/>
      <w:szCs w:val="24"/>
      <w:lang w:val="en-US" w:eastAsia="en-US"/>
    </w:rPr>
  </w:style>
  <w:style w:type="character" w:customStyle="1" w:styleId="FooterChar">
    <w:name w:val="Footer Char"/>
    <w:link w:val="Footer"/>
    <w:uiPriority w:val="99"/>
    <w:rsid w:val="00EA27CE"/>
    <w:rPr>
      <w:sz w:val="24"/>
      <w:szCs w:val="24"/>
      <w:lang w:val="en-GB" w:eastAsia="en-US"/>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FC754A"/>
    <w:pPr>
      <w:tabs>
        <w:tab w:val="left" w:pos="709"/>
      </w:tabs>
    </w:pPr>
    <w:rPr>
      <w:rFonts w:ascii="Tahoma" w:hAnsi="Tahoma"/>
      <w:lang w:val="pl-PL" w:eastAsia="pl-PL"/>
    </w:rPr>
  </w:style>
  <w:style w:type="character" w:customStyle="1" w:styleId="Absatz-Standardschriftart">
    <w:name w:val="Absatz-Standardschriftart"/>
    <w:rsid w:val="00C66C67"/>
  </w:style>
  <w:style w:type="character" w:customStyle="1" w:styleId="cursorpointer">
    <w:name w:val="cursorpointer"/>
    <w:basedOn w:val="DefaultParagraphFont"/>
    <w:rsid w:val="005C0E44"/>
  </w:style>
  <w:style w:type="paragraph" w:styleId="ListParagraph">
    <w:name w:val="List Paragraph"/>
    <w:basedOn w:val="Normal"/>
    <w:uiPriority w:val="34"/>
    <w:qFormat/>
    <w:rsid w:val="005A35B6"/>
    <w:pPr>
      <w:ind w:left="720"/>
      <w:contextualSpacing/>
    </w:pPr>
  </w:style>
  <w:style w:type="character" w:customStyle="1" w:styleId="BodyTextChar">
    <w:name w:val="Body Text Char"/>
    <w:basedOn w:val="DefaultParagraphFont"/>
    <w:link w:val="BodyText"/>
    <w:rsid w:val="004228B0"/>
    <w:rPr>
      <w:sz w:val="24"/>
      <w:szCs w:val="24"/>
      <w:lang w:val="en-GB" w:eastAsia="en-US"/>
    </w:rPr>
  </w:style>
  <w:style w:type="paragraph" w:customStyle="1" w:styleId="CharChar2">
    <w:name w:val="Char Char2"/>
    <w:basedOn w:val="Normal"/>
    <w:rsid w:val="000C3319"/>
    <w:pPr>
      <w:tabs>
        <w:tab w:val="left" w:pos="709"/>
      </w:tabs>
    </w:pPr>
    <w:rPr>
      <w:rFonts w:ascii="Tahoma" w:hAnsi="Tahoma"/>
      <w:lang w:val="pl-PL" w:eastAsia="pl-PL"/>
    </w:rPr>
  </w:style>
  <w:style w:type="character" w:styleId="UnresolvedMention">
    <w:name w:val="Unresolved Mention"/>
    <w:basedOn w:val="DefaultParagraphFont"/>
    <w:uiPriority w:val="99"/>
    <w:semiHidden/>
    <w:unhideWhenUsed/>
    <w:rsid w:val="0014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2953">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657995309">
      <w:bodyDiv w:val="1"/>
      <w:marLeft w:val="0"/>
      <w:marRight w:val="0"/>
      <w:marTop w:val="0"/>
      <w:marBottom w:val="0"/>
      <w:divBdr>
        <w:top w:val="none" w:sz="0" w:space="0" w:color="auto"/>
        <w:left w:val="none" w:sz="0" w:space="0" w:color="auto"/>
        <w:bottom w:val="none" w:sz="0" w:space="0" w:color="auto"/>
        <w:right w:val="none" w:sz="0" w:space="0" w:color="auto"/>
      </w:divBdr>
    </w:div>
    <w:div w:id="790249589">
      <w:bodyDiv w:val="1"/>
      <w:marLeft w:val="0"/>
      <w:marRight w:val="0"/>
      <w:marTop w:val="0"/>
      <w:marBottom w:val="0"/>
      <w:divBdr>
        <w:top w:val="none" w:sz="0" w:space="0" w:color="auto"/>
        <w:left w:val="none" w:sz="0" w:space="0" w:color="auto"/>
        <w:bottom w:val="none" w:sz="0" w:space="0" w:color="auto"/>
        <w:right w:val="none" w:sz="0" w:space="0" w:color="auto"/>
      </w:divBdr>
    </w:div>
    <w:div w:id="823811456">
      <w:bodyDiv w:val="1"/>
      <w:marLeft w:val="0"/>
      <w:marRight w:val="0"/>
      <w:marTop w:val="0"/>
      <w:marBottom w:val="0"/>
      <w:divBdr>
        <w:top w:val="none" w:sz="0" w:space="0" w:color="auto"/>
        <w:left w:val="none" w:sz="0" w:space="0" w:color="auto"/>
        <w:bottom w:val="none" w:sz="0" w:space="0" w:color="auto"/>
        <w:right w:val="none" w:sz="0" w:space="0" w:color="auto"/>
      </w:divBdr>
    </w:div>
    <w:div w:id="838740364">
      <w:bodyDiv w:val="1"/>
      <w:marLeft w:val="0"/>
      <w:marRight w:val="0"/>
      <w:marTop w:val="0"/>
      <w:marBottom w:val="0"/>
      <w:divBdr>
        <w:top w:val="none" w:sz="0" w:space="0" w:color="auto"/>
        <w:left w:val="none" w:sz="0" w:space="0" w:color="auto"/>
        <w:bottom w:val="none" w:sz="0" w:space="0" w:color="auto"/>
        <w:right w:val="none" w:sz="0" w:space="0" w:color="auto"/>
      </w:divBdr>
    </w:div>
    <w:div w:id="919412346">
      <w:bodyDiv w:val="1"/>
      <w:marLeft w:val="0"/>
      <w:marRight w:val="0"/>
      <w:marTop w:val="0"/>
      <w:marBottom w:val="0"/>
      <w:divBdr>
        <w:top w:val="none" w:sz="0" w:space="0" w:color="auto"/>
        <w:left w:val="none" w:sz="0" w:space="0" w:color="auto"/>
        <w:bottom w:val="none" w:sz="0" w:space="0" w:color="auto"/>
        <w:right w:val="none" w:sz="0" w:space="0" w:color="auto"/>
      </w:divBdr>
    </w:div>
    <w:div w:id="954798582">
      <w:bodyDiv w:val="1"/>
      <w:marLeft w:val="0"/>
      <w:marRight w:val="0"/>
      <w:marTop w:val="0"/>
      <w:marBottom w:val="0"/>
      <w:divBdr>
        <w:top w:val="none" w:sz="0" w:space="0" w:color="auto"/>
        <w:left w:val="none" w:sz="0" w:space="0" w:color="auto"/>
        <w:bottom w:val="none" w:sz="0" w:space="0" w:color="auto"/>
        <w:right w:val="none" w:sz="0" w:space="0" w:color="auto"/>
      </w:divBdr>
    </w:div>
    <w:div w:id="1112165956">
      <w:bodyDiv w:val="1"/>
      <w:marLeft w:val="0"/>
      <w:marRight w:val="0"/>
      <w:marTop w:val="0"/>
      <w:marBottom w:val="0"/>
      <w:divBdr>
        <w:top w:val="none" w:sz="0" w:space="0" w:color="auto"/>
        <w:left w:val="none" w:sz="0" w:space="0" w:color="auto"/>
        <w:bottom w:val="none" w:sz="0" w:space="0" w:color="auto"/>
        <w:right w:val="none" w:sz="0" w:space="0" w:color="auto"/>
      </w:divBdr>
    </w:div>
    <w:div w:id="1305161103">
      <w:bodyDiv w:val="1"/>
      <w:marLeft w:val="0"/>
      <w:marRight w:val="0"/>
      <w:marTop w:val="0"/>
      <w:marBottom w:val="0"/>
      <w:divBdr>
        <w:top w:val="none" w:sz="0" w:space="0" w:color="auto"/>
        <w:left w:val="none" w:sz="0" w:space="0" w:color="auto"/>
        <w:bottom w:val="none" w:sz="0" w:space="0" w:color="auto"/>
        <w:right w:val="none" w:sz="0" w:space="0" w:color="auto"/>
      </w:divBdr>
    </w:div>
    <w:div w:id="1421828044">
      <w:bodyDiv w:val="1"/>
      <w:marLeft w:val="0"/>
      <w:marRight w:val="0"/>
      <w:marTop w:val="0"/>
      <w:marBottom w:val="0"/>
      <w:divBdr>
        <w:top w:val="none" w:sz="0" w:space="0" w:color="auto"/>
        <w:left w:val="none" w:sz="0" w:space="0" w:color="auto"/>
        <w:bottom w:val="none" w:sz="0" w:space="0" w:color="auto"/>
        <w:right w:val="none" w:sz="0" w:space="0" w:color="auto"/>
      </w:divBdr>
    </w:div>
    <w:div w:id="1527214952">
      <w:bodyDiv w:val="1"/>
      <w:marLeft w:val="0"/>
      <w:marRight w:val="0"/>
      <w:marTop w:val="0"/>
      <w:marBottom w:val="0"/>
      <w:divBdr>
        <w:top w:val="none" w:sz="0" w:space="0" w:color="auto"/>
        <w:left w:val="none" w:sz="0" w:space="0" w:color="auto"/>
        <w:bottom w:val="none" w:sz="0" w:space="0" w:color="auto"/>
        <w:right w:val="none" w:sz="0" w:space="0" w:color="auto"/>
      </w:divBdr>
    </w:div>
    <w:div w:id="1673949418">
      <w:bodyDiv w:val="1"/>
      <w:marLeft w:val="0"/>
      <w:marRight w:val="0"/>
      <w:marTop w:val="0"/>
      <w:marBottom w:val="0"/>
      <w:divBdr>
        <w:top w:val="none" w:sz="0" w:space="0" w:color="auto"/>
        <w:left w:val="none" w:sz="0" w:space="0" w:color="auto"/>
        <w:bottom w:val="none" w:sz="0" w:space="0" w:color="auto"/>
        <w:right w:val="none" w:sz="0" w:space="0" w:color="auto"/>
      </w:divBdr>
    </w:div>
    <w:div w:id="1850483970">
      <w:bodyDiv w:val="1"/>
      <w:marLeft w:val="0"/>
      <w:marRight w:val="0"/>
      <w:marTop w:val="0"/>
      <w:marBottom w:val="0"/>
      <w:divBdr>
        <w:top w:val="none" w:sz="0" w:space="0" w:color="auto"/>
        <w:left w:val="none" w:sz="0" w:space="0" w:color="auto"/>
        <w:bottom w:val="none" w:sz="0" w:space="0" w:color="auto"/>
        <w:right w:val="none" w:sz="0" w:space="0" w:color="auto"/>
      </w:divBdr>
    </w:div>
    <w:div w:id="18589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hristova@asarel.com" TargetMode="External"/><Relationship Id="rId4" Type="http://schemas.openxmlformats.org/officeDocument/2006/relationships/settings" Target="settings.xml"/><Relationship Id="rId9" Type="http://schemas.openxmlformats.org/officeDocument/2006/relationships/hyperlink" Target="mailto:plamentodev@asar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6B5EC-7F73-4DEC-BD9E-31CD2EB2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Asarel-Medet JSC</Company>
  <LinksUpToDate>false</LinksUpToDate>
  <CharactersWithSpaces>3859</CharactersWithSpaces>
  <SharedDoc>false</SharedDoc>
  <HLinks>
    <vt:vector size="24" baseType="variant">
      <vt:variant>
        <vt:i4>4849762</vt:i4>
      </vt:variant>
      <vt:variant>
        <vt:i4>9</vt:i4>
      </vt:variant>
      <vt:variant>
        <vt:i4>0</vt:i4>
      </vt:variant>
      <vt:variant>
        <vt:i4>5</vt:i4>
      </vt:variant>
      <vt:variant>
        <vt:lpwstr>mailto:damiand@asarel.com</vt:lpwstr>
      </vt:variant>
      <vt:variant>
        <vt:lpwstr/>
      </vt:variant>
      <vt:variant>
        <vt:i4>2686986</vt:i4>
      </vt:variant>
      <vt:variant>
        <vt:i4>6</vt:i4>
      </vt:variant>
      <vt:variant>
        <vt:i4>0</vt:i4>
      </vt:variant>
      <vt:variant>
        <vt:i4>5</vt:i4>
      </vt:variant>
      <vt:variant>
        <vt:lpwstr>mailto:rakov@asarel.com</vt:lpwstr>
      </vt:variant>
      <vt:variant>
        <vt:lpwstr/>
      </vt:variant>
      <vt:variant>
        <vt:i4>2097203</vt:i4>
      </vt:variant>
      <vt:variant>
        <vt:i4>3</vt:i4>
      </vt:variant>
      <vt:variant>
        <vt:i4>0</vt:i4>
      </vt:variant>
      <vt:variant>
        <vt:i4>5</vt:i4>
      </vt:variant>
      <vt:variant>
        <vt:lpwstr>http://www.asarel.com/</vt:lpwstr>
      </vt:variant>
      <vt:variant>
        <vt:lpwstr/>
      </vt:variant>
      <vt:variant>
        <vt:i4>6160500</vt:i4>
      </vt:variant>
      <vt:variant>
        <vt:i4>0</vt:i4>
      </vt:variant>
      <vt:variant>
        <vt:i4>0</vt:i4>
      </vt:variant>
      <vt:variant>
        <vt:i4>5</vt:i4>
      </vt:variant>
      <vt:variant>
        <vt:lpwstr>mailto:pbox@asarel.com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Plamen Todev</cp:lastModifiedBy>
  <cp:revision>3</cp:revision>
  <cp:lastPrinted>2024-11-20T14:21:00Z</cp:lastPrinted>
  <dcterms:created xsi:type="dcterms:W3CDTF">2024-11-25T11:37:00Z</dcterms:created>
  <dcterms:modified xsi:type="dcterms:W3CDTF">2024-11-25T11:37:00Z</dcterms:modified>
</cp:coreProperties>
</file>