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F965" w14:textId="77777777" w:rsidR="00C54281" w:rsidRDefault="00C54281" w:rsidP="00C54281">
      <w:pPr>
        <w:numPr>
          <w:ilvl w:val="12"/>
          <w:numId w:val="0"/>
        </w:numPr>
        <w:jc w:val="both"/>
        <w:rPr>
          <w:b/>
          <w:color w:val="000000"/>
        </w:rPr>
      </w:pPr>
      <w:r w:rsidRPr="00184C61">
        <w:rPr>
          <w:color w:val="000000"/>
        </w:rPr>
        <w:t>Индекс на документ</w:t>
      </w:r>
      <w:r>
        <w:rPr>
          <w:color w:val="000000"/>
          <w:lang w:val="bg-BG"/>
        </w:rPr>
        <w:t>ирана информация</w:t>
      </w:r>
      <w:r w:rsidRPr="00184C61">
        <w:rPr>
          <w:b/>
          <w:color w:val="000000"/>
        </w:rPr>
        <w:t>:</w:t>
      </w:r>
      <w:r w:rsidRPr="00184C61">
        <w:rPr>
          <w:b/>
          <w:color w:val="000000"/>
          <w:lang w:val="ru-RU"/>
        </w:rPr>
        <w:tab/>
      </w:r>
      <w:r w:rsidRPr="00184C61">
        <w:rPr>
          <w:b/>
          <w:color w:val="000000"/>
        </w:rPr>
        <w:tab/>
      </w:r>
      <w:r w:rsidRPr="00184C61">
        <w:rPr>
          <w:b/>
          <w:color w:val="000000"/>
        </w:rPr>
        <w:tab/>
      </w:r>
      <w:r w:rsidRPr="00184C61">
        <w:rPr>
          <w:b/>
          <w:color w:val="000000"/>
        </w:rPr>
        <w:tab/>
      </w:r>
      <w:r w:rsidRPr="00184C61">
        <w:rPr>
          <w:b/>
          <w:color w:val="000000"/>
          <w:lang w:val="ru-RU"/>
        </w:rPr>
        <w:tab/>
      </w:r>
      <w:r w:rsidRPr="00184C61">
        <w:rPr>
          <w:b/>
          <w:color w:val="000000"/>
          <w:lang w:val="ru-RU"/>
        </w:rPr>
        <w:tab/>
      </w:r>
      <w:r w:rsidRPr="00184C61">
        <w:rPr>
          <w:b/>
          <w:color w:val="000000"/>
          <w:lang w:val="ru-RU"/>
        </w:rPr>
        <w:tab/>
      </w:r>
      <w:r w:rsidRPr="00184C61">
        <w:rPr>
          <w:b/>
          <w:color w:val="000000"/>
        </w:rPr>
        <w:tab/>
      </w:r>
    </w:p>
    <w:p w14:paraId="2BBC6EE9" w14:textId="77777777" w:rsidR="00C54281" w:rsidRPr="00312640" w:rsidRDefault="00C54281" w:rsidP="00C54281">
      <w:pPr>
        <w:numPr>
          <w:ilvl w:val="12"/>
          <w:numId w:val="0"/>
        </w:numPr>
        <w:jc w:val="both"/>
        <w:rPr>
          <w:b/>
          <w:color w:val="000000"/>
          <w:lang w:val="bg-BG"/>
        </w:rPr>
      </w:pPr>
      <w:r>
        <w:rPr>
          <w:color w:val="000000"/>
        </w:rPr>
        <w:t>РИ-ИСУ</w:t>
      </w:r>
      <w:r>
        <w:rPr>
          <w:color w:val="000000"/>
          <w:lang w:val="bg-BG"/>
        </w:rPr>
        <w:t xml:space="preserve"> </w:t>
      </w:r>
      <w:r>
        <w:rPr>
          <w:color w:val="000000"/>
        </w:rPr>
        <w:t>0</w:t>
      </w:r>
      <w:r>
        <w:rPr>
          <w:color w:val="000000"/>
          <w:lang w:val="bg-BG"/>
        </w:rPr>
        <w:t>9</w:t>
      </w:r>
      <w:r w:rsidRPr="00184C61">
        <w:rPr>
          <w:color w:val="000000"/>
        </w:rPr>
        <w:t>.02.00.</w:t>
      </w:r>
      <w:r w:rsidRPr="008750AE">
        <w:rPr>
          <w:color w:val="000000"/>
        </w:rPr>
        <w:t>00.00/11-</w:t>
      </w:r>
      <w:r>
        <w:rPr>
          <w:color w:val="000000"/>
          <w:lang w:val="bg-BG"/>
        </w:rPr>
        <w:t>1</w:t>
      </w:r>
    </w:p>
    <w:p w14:paraId="67329DF7" w14:textId="712E077E" w:rsidR="000308DE" w:rsidRPr="0009104E" w:rsidRDefault="000308DE" w:rsidP="00E60569">
      <w:pPr>
        <w:rPr>
          <w:sz w:val="24"/>
          <w:szCs w:val="24"/>
          <w:lang w:val="bg-BG"/>
        </w:rPr>
      </w:pPr>
      <w:r w:rsidRPr="009776FC">
        <w:rPr>
          <w:lang w:val="bg-BG"/>
        </w:rPr>
        <w:t>Рег</w:t>
      </w:r>
      <w:r w:rsidRPr="009776FC">
        <w:t xml:space="preserve">. № </w:t>
      </w:r>
      <w:r w:rsidR="00B02648" w:rsidRPr="009776FC">
        <w:rPr>
          <w:lang w:val="bg-BG"/>
        </w:rPr>
        <w:t>93-00-</w:t>
      </w:r>
      <w:r w:rsidR="00146289">
        <w:rPr>
          <w:lang w:val="en-US"/>
        </w:rPr>
        <w:t>6770</w:t>
      </w:r>
      <w:r w:rsidR="009776FC" w:rsidRPr="009776FC">
        <w:rPr>
          <w:lang w:val="bg-BG"/>
        </w:rPr>
        <w:t>/</w:t>
      </w:r>
      <w:r w:rsidR="00146289">
        <w:rPr>
          <w:lang w:val="en-US"/>
        </w:rPr>
        <w:t>16</w:t>
      </w:r>
      <w:r w:rsidR="009776FC" w:rsidRPr="009776FC">
        <w:rPr>
          <w:lang w:val="bg-BG"/>
        </w:rPr>
        <w:t>.</w:t>
      </w:r>
      <w:r w:rsidR="00146289">
        <w:rPr>
          <w:lang w:val="en-US"/>
        </w:rPr>
        <w:t>06</w:t>
      </w:r>
      <w:r w:rsidR="009776FC" w:rsidRPr="009776FC">
        <w:rPr>
          <w:lang w:val="bg-BG"/>
        </w:rPr>
        <w:t>.202</w:t>
      </w:r>
      <w:r w:rsidR="00146289">
        <w:rPr>
          <w:lang w:val="en-US"/>
        </w:rPr>
        <w:t>5</w:t>
      </w:r>
      <w:r w:rsidRPr="009776FC">
        <w:t>г.</w:t>
      </w:r>
      <w:r w:rsidRPr="009776FC">
        <w:tab/>
      </w:r>
      <w:r w:rsidRPr="009776FC">
        <w:tab/>
      </w:r>
      <w:r w:rsidRPr="009776FC">
        <w:tab/>
      </w:r>
      <w:r w:rsidRPr="009776FC">
        <w:rPr>
          <w:lang w:val="bg-BG"/>
        </w:rPr>
        <w:tab/>
      </w:r>
      <w:r w:rsidRPr="009776FC">
        <w:rPr>
          <w:lang w:val="bg-BG"/>
        </w:rPr>
        <w:tab/>
      </w:r>
    </w:p>
    <w:p w14:paraId="1BE2F99B" w14:textId="77777777" w:rsidR="000308DE" w:rsidRPr="000308DE" w:rsidRDefault="000308DE" w:rsidP="000308DE">
      <w:pPr>
        <w:jc w:val="both"/>
        <w:rPr>
          <w:sz w:val="28"/>
          <w:lang w:val="en-US"/>
        </w:rPr>
      </w:pPr>
    </w:p>
    <w:p w14:paraId="6D8E5FDC" w14:textId="77777777" w:rsidR="000308DE" w:rsidRPr="0009104E" w:rsidRDefault="000308DE" w:rsidP="000308DE">
      <w:pPr>
        <w:pStyle w:val="Heading3"/>
        <w:numPr>
          <w:ilvl w:val="0"/>
          <w:numId w:val="0"/>
        </w:numPr>
        <w:jc w:val="center"/>
        <w:rPr>
          <w:b/>
          <w:sz w:val="28"/>
          <w:szCs w:val="28"/>
        </w:rPr>
      </w:pPr>
      <w:r w:rsidRPr="0009104E">
        <w:rPr>
          <w:b/>
          <w:sz w:val="28"/>
          <w:szCs w:val="28"/>
        </w:rPr>
        <w:t>ЗАПИТВАНЕ ЗА ОФЕРТА</w:t>
      </w:r>
    </w:p>
    <w:p w14:paraId="0A006FBD" w14:textId="5ED80DDF" w:rsidR="00084182" w:rsidRPr="0045459C" w:rsidRDefault="00D43176" w:rsidP="0045459C">
      <w:pPr>
        <w:pStyle w:val="BodyText"/>
        <w:jc w:val="center"/>
        <w:rPr>
          <w:bCs/>
          <w:sz w:val="24"/>
          <w:szCs w:val="24"/>
          <w:u w:val="single"/>
          <w:lang w:val="bg-BG"/>
        </w:rPr>
      </w:pPr>
      <w:r w:rsidRPr="00192FAC">
        <w:rPr>
          <w:b/>
          <w:sz w:val="24"/>
          <w:szCs w:val="24"/>
          <w:u w:val="single"/>
        </w:rPr>
        <w:t>ОТНОСНО</w:t>
      </w:r>
      <w:r w:rsidR="000308DE" w:rsidRPr="00192FAC">
        <w:rPr>
          <w:b/>
          <w:sz w:val="24"/>
          <w:szCs w:val="24"/>
          <w:u w:val="single"/>
        </w:rPr>
        <w:t>:</w:t>
      </w:r>
      <w:r w:rsidR="00084182" w:rsidRPr="00192FAC">
        <w:rPr>
          <w:b/>
          <w:sz w:val="24"/>
          <w:szCs w:val="24"/>
          <w:u w:val="single"/>
          <w:lang w:val="bg-BG"/>
        </w:rPr>
        <w:t xml:space="preserve"> </w:t>
      </w:r>
      <w:r w:rsidR="0045459C" w:rsidRPr="0045459C">
        <w:rPr>
          <w:b/>
          <w:color w:val="auto"/>
          <w:sz w:val="24"/>
          <w:szCs w:val="24"/>
          <w:u w:val="single"/>
          <w:lang w:val="bg-BG"/>
        </w:rPr>
        <w:t>Д</w:t>
      </w:r>
      <w:r w:rsidR="0045459C" w:rsidRPr="0045459C">
        <w:rPr>
          <w:b/>
          <w:color w:val="auto"/>
          <w:sz w:val="24"/>
          <w:szCs w:val="24"/>
          <w:u w:val="single"/>
          <w:lang w:val="en-GB"/>
        </w:rPr>
        <w:t>оставка на</w:t>
      </w:r>
      <w:r w:rsidR="0045459C" w:rsidRPr="0045459C">
        <w:rPr>
          <w:b/>
          <w:color w:val="auto"/>
          <w:sz w:val="24"/>
          <w:szCs w:val="24"/>
          <w:u w:val="single"/>
          <w:lang w:val="bg-BG"/>
        </w:rPr>
        <w:t xml:space="preserve"> </w:t>
      </w:r>
      <w:r w:rsidR="0045459C" w:rsidRPr="0045459C">
        <w:rPr>
          <w:b/>
          <w:color w:val="auto"/>
          <w:sz w:val="24"/>
          <w:szCs w:val="24"/>
          <w:u w:val="single"/>
          <w:lang w:val="en-GB"/>
        </w:rPr>
        <w:t>нож</w:t>
      </w:r>
      <w:r w:rsidR="00F93849">
        <w:rPr>
          <w:b/>
          <w:color w:val="auto"/>
          <w:sz w:val="24"/>
          <w:szCs w:val="24"/>
          <w:u w:val="single"/>
          <w:lang w:val="bg-BG"/>
        </w:rPr>
        <w:t xml:space="preserve"> режещ</w:t>
      </w:r>
      <w:r w:rsidR="0045459C" w:rsidRPr="0045459C">
        <w:rPr>
          <w:b/>
          <w:color w:val="auto"/>
          <w:sz w:val="24"/>
          <w:szCs w:val="24"/>
          <w:u w:val="single"/>
          <w:lang w:val="bg-BG"/>
        </w:rPr>
        <w:t xml:space="preserve"> за 14м</w:t>
      </w:r>
      <w:r w:rsidR="0045459C" w:rsidRPr="00F93849">
        <w:rPr>
          <w:b/>
          <w:color w:val="auto"/>
          <w:sz w:val="24"/>
          <w:szCs w:val="24"/>
          <w:u w:val="single"/>
          <w:vertAlign w:val="superscript"/>
          <w:lang w:val="bg-BG"/>
        </w:rPr>
        <w:t>3</w:t>
      </w:r>
      <w:r w:rsidR="0045459C" w:rsidRPr="0045459C">
        <w:rPr>
          <w:b/>
          <w:color w:val="auto"/>
          <w:sz w:val="24"/>
          <w:szCs w:val="24"/>
          <w:u w:val="single"/>
          <w:lang w:val="bg-BG"/>
        </w:rPr>
        <w:t xml:space="preserve"> кофи</w:t>
      </w:r>
    </w:p>
    <w:p w14:paraId="4DCB6007" w14:textId="77777777" w:rsidR="000308DE" w:rsidRPr="00084182" w:rsidRDefault="000308DE" w:rsidP="00084182">
      <w:pPr>
        <w:spacing w:line="220" w:lineRule="atLeast"/>
        <w:jc w:val="both"/>
        <w:rPr>
          <w:sz w:val="24"/>
          <w:szCs w:val="24"/>
        </w:rPr>
      </w:pPr>
    </w:p>
    <w:p w14:paraId="0E2FD97E" w14:textId="2FB9A4D9" w:rsidR="000308DE" w:rsidRPr="0045459C" w:rsidRDefault="000308DE" w:rsidP="00084182">
      <w:pPr>
        <w:spacing w:line="220" w:lineRule="atLeast"/>
        <w:jc w:val="both"/>
        <w:rPr>
          <w:bCs/>
          <w:sz w:val="24"/>
          <w:szCs w:val="24"/>
          <w:u w:val="single"/>
          <w:lang w:val="bg-BG"/>
        </w:rPr>
      </w:pPr>
      <w:r w:rsidRPr="0045459C">
        <w:rPr>
          <w:bCs/>
          <w:sz w:val="24"/>
          <w:szCs w:val="24"/>
          <w:u w:val="single"/>
        </w:rPr>
        <w:t xml:space="preserve">І. </w:t>
      </w:r>
      <w:r w:rsidRPr="0045459C">
        <w:rPr>
          <w:bCs/>
          <w:sz w:val="24"/>
          <w:szCs w:val="24"/>
          <w:u w:val="single"/>
          <w:lang w:val="ru-RU"/>
        </w:rPr>
        <w:t xml:space="preserve"> </w:t>
      </w:r>
      <w:r w:rsidRPr="0045459C">
        <w:rPr>
          <w:bCs/>
          <w:sz w:val="24"/>
          <w:szCs w:val="24"/>
          <w:u w:val="single"/>
        </w:rPr>
        <w:t>Т</w:t>
      </w:r>
      <w:r w:rsidR="0045459C" w:rsidRPr="0045459C">
        <w:rPr>
          <w:bCs/>
          <w:sz w:val="24"/>
          <w:szCs w:val="24"/>
          <w:u w:val="single"/>
        </w:rPr>
        <w:t>ехнически изисквания към доставката</w:t>
      </w:r>
    </w:p>
    <w:p w14:paraId="5CB76E4B" w14:textId="77777777" w:rsidR="00192FAC" w:rsidRPr="00192FAC" w:rsidRDefault="00192FAC" w:rsidP="00084182">
      <w:pPr>
        <w:spacing w:line="220" w:lineRule="atLeast"/>
        <w:jc w:val="both"/>
        <w:rPr>
          <w:b/>
          <w:sz w:val="24"/>
          <w:szCs w:val="24"/>
          <w:u w:val="single"/>
          <w:lang w:val="bg-BG"/>
        </w:rPr>
      </w:pPr>
    </w:p>
    <w:p w14:paraId="040F23F1" w14:textId="222C3EB4" w:rsidR="00D43176" w:rsidRDefault="00D43176" w:rsidP="00084182">
      <w:pPr>
        <w:spacing w:line="220" w:lineRule="atLeast"/>
        <w:jc w:val="both"/>
        <w:rPr>
          <w:sz w:val="24"/>
          <w:szCs w:val="24"/>
          <w:lang w:val="bg-BG"/>
        </w:rPr>
      </w:pPr>
      <w:r w:rsidRPr="00D43176">
        <w:rPr>
          <w:sz w:val="24"/>
          <w:szCs w:val="24"/>
          <w:lang w:val="bg-BG"/>
        </w:rPr>
        <w:t>Да се оферира доставката на</w:t>
      </w:r>
      <w:r w:rsidR="007334A2">
        <w:rPr>
          <w:sz w:val="24"/>
          <w:szCs w:val="24"/>
          <w:lang w:val="bg-BG"/>
        </w:rPr>
        <w:t xml:space="preserve"> </w:t>
      </w:r>
      <w:r w:rsidR="00610BD9">
        <w:rPr>
          <w:sz w:val="24"/>
          <w:szCs w:val="24"/>
          <w:lang w:val="bg-BG"/>
        </w:rPr>
        <w:t>режещ</w:t>
      </w:r>
      <w:r w:rsidR="00146289">
        <w:rPr>
          <w:sz w:val="24"/>
          <w:szCs w:val="24"/>
          <w:lang w:val="bg-BG"/>
        </w:rPr>
        <w:t>и</w:t>
      </w:r>
      <w:r w:rsidR="00610BD9">
        <w:rPr>
          <w:sz w:val="24"/>
          <w:szCs w:val="24"/>
          <w:lang w:val="bg-BG"/>
        </w:rPr>
        <w:t xml:space="preserve"> нож</w:t>
      </w:r>
      <w:r w:rsidR="00146289">
        <w:rPr>
          <w:sz w:val="24"/>
          <w:szCs w:val="24"/>
          <w:lang w:val="bg-BG"/>
        </w:rPr>
        <w:t>ове</w:t>
      </w:r>
      <w:r w:rsidR="00610BD9">
        <w:rPr>
          <w:sz w:val="24"/>
          <w:szCs w:val="24"/>
          <w:lang w:val="bg-BG"/>
        </w:rPr>
        <w:t xml:space="preserve"> за 1</w:t>
      </w:r>
      <w:r w:rsidR="00F93849">
        <w:rPr>
          <w:sz w:val="24"/>
          <w:szCs w:val="24"/>
          <w:lang w:val="en-US"/>
        </w:rPr>
        <w:t>4</w:t>
      </w:r>
      <w:r w:rsidR="00BC2585">
        <w:rPr>
          <w:sz w:val="24"/>
          <w:szCs w:val="24"/>
          <w:lang w:val="bg-BG"/>
        </w:rPr>
        <w:t xml:space="preserve"> </w:t>
      </w:r>
      <w:r w:rsidR="00610BD9">
        <w:rPr>
          <w:sz w:val="24"/>
          <w:szCs w:val="24"/>
          <w:lang w:val="bg-BG"/>
        </w:rPr>
        <w:t>м</w:t>
      </w:r>
      <w:r w:rsidR="00610BD9" w:rsidRPr="00610BD9">
        <w:rPr>
          <w:sz w:val="24"/>
          <w:szCs w:val="24"/>
          <w:vertAlign w:val="superscript"/>
          <w:lang w:val="bg-BG"/>
        </w:rPr>
        <w:t>3</w:t>
      </w:r>
      <w:r w:rsidR="00610BD9">
        <w:rPr>
          <w:sz w:val="24"/>
          <w:szCs w:val="24"/>
          <w:lang w:val="bg-BG"/>
        </w:rPr>
        <w:t xml:space="preserve"> коф</w:t>
      </w:r>
      <w:r w:rsidR="00146289">
        <w:rPr>
          <w:sz w:val="24"/>
          <w:szCs w:val="24"/>
          <w:lang w:val="bg-BG"/>
        </w:rPr>
        <w:t>и</w:t>
      </w:r>
      <w:r w:rsidR="00205068">
        <w:rPr>
          <w:sz w:val="24"/>
          <w:szCs w:val="24"/>
          <w:lang w:val="bg-BG"/>
        </w:rPr>
        <w:t>, както следва</w:t>
      </w:r>
      <w:r w:rsidRPr="00D43176">
        <w:rPr>
          <w:sz w:val="24"/>
          <w:szCs w:val="24"/>
          <w:lang w:val="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7425"/>
        <w:gridCol w:w="1984"/>
      </w:tblGrid>
      <w:tr w:rsidR="00C54281" w:rsidRPr="00851224" w14:paraId="22426F34" w14:textId="77777777" w:rsidTr="00137598">
        <w:trPr>
          <w:cantSplit/>
          <w:trHeight w:val="392"/>
        </w:trPr>
        <w:tc>
          <w:tcPr>
            <w:tcW w:w="221" w:type="pct"/>
            <w:vAlign w:val="center"/>
          </w:tcPr>
          <w:p w14:paraId="53E28F38" w14:textId="77777777" w:rsidR="00C54281" w:rsidRPr="00851224" w:rsidRDefault="00C54281" w:rsidP="00851224">
            <w:pPr>
              <w:spacing w:line="220" w:lineRule="atLeast"/>
              <w:jc w:val="both"/>
              <w:rPr>
                <w:sz w:val="24"/>
                <w:szCs w:val="24"/>
                <w:lang w:val="bg-BG"/>
              </w:rPr>
            </w:pPr>
            <w:r w:rsidRPr="00851224">
              <w:rPr>
                <w:sz w:val="24"/>
                <w:szCs w:val="24"/>
                <w:lang w:val="bg-BG"/>
              </w:rPr>
              <w:t>№</w:t>
            </w:r>
          </w:p>
        </w:tc>
        <w:tc>
          <w:tcPr>
            <w:tcW w:w="3770" w:type="pct"/>
            <w:vAlign w:val="center"/>
          </w:tcPr>
          <w:p w14:paraId="359D39CD" w14:textId="77777777" w:rsidR="00C54281" w:rsidRPr="00851224" w:rsidRDefault="00C54281" w:rsidP="00851224">
            <w:pPr>
              <w:spacing w:line="220" w:lineRule="atLeast"/>
              <w:jc w:val="both"/>
              <w:rPr>
                <w:sz w:val="24"/>
                <w:szCs w:val="24"/>
                <w:lang w:val="bg-BG"/>
              </w:rPr>
            </w:pPr>
            <w:r w:rsidRPr="00851224">
              <w:rPr>
                <w:sz w:val="24"/>
                <w:szCs w:val="24"/>
                <w:lang w:val="bg-BG"/>
              </w:rPr>
              <w:t>Наименование / Означение</w:t>
            </w:r>
          </w:p>
        </w:tc>
        <w:tc>
          <w:tcPr>
            <w:tcW w:w="1009" w:type="pct"/>
            <w:vAlign w:val="center"/>
          </w:tcPr>
          <w:p w14:paraId="6BBF3ADF" w14:textId="4757CC28" w:rsidR="00C54281" w:rsidRPr="00851224" w:rsidRDefault="00C54281" w:rsidP="00851224">
            <w:pPr>
              <w:spacing w:line="220" w:lineRule="atLeast"/>
              <w:jc w:val="center"/>
              <w:rPr>
                <w:sz w:val="24"/>
                <w:szCs w:val="24"/>
                <w:lang w:val="bg-BG"/>
              </w:rPr>
            </w:pPr>
            <w:r>
              <w:rPr>
                <w:sz w:val="24"/>
                <w:szCs w:val="24"/>
                <w:lang w:val="bg-BG"/>
              </w:rPr>
              <w:t>К</w:t>
            </w:r>
            <w:r w:rsidR="00900F47">
              <w:rPr>
                <w:sz w:val="24"/>
                <w:szCs w:val="24"/>
                <w:lang w:val="bg-BG"/>
              </w:rPr>
              <w:t>-</w:t>
            </w:r>
            <w:r>
              <w:rPr>
                <w:sz w:val="24"/>
                <w:szCs w:val="24"/>
                <w:lang w:val="bg-BG"/>
              </w:rPr>
              <w:t>во за доставка</w:t>
            </w:r>
          </w:p>
        </w:tc>
      </w:tr>
      <w:tr w:rsidR="00F93849" w:rsidRPr="00851224" w14:paraId="6BE05798" w14:textId="77777777" w:rsidTr="00137598">
        <w:trPr>
          <w:cantSplit/>
          <w:trHeight w:val="54"/>
        </w:trPr>
        <w:tc>
          <w:tcPr>
            <w:tcW w:w="221" w:type="pct"/>
            <w:vAlign w:val="center"/>
          </w:tcPr>
          <w:p w14:paraId="69B0F0D6" w14:textId="78ACCAAA" w:rsidR="00F93849" w:rsidRPr="00851224" w:rsidRDefault="00F93849" w:rsidP="00F93849">
            <w:pPr>
              <w:spacing w:line="220" w:lineRule="atLeast"/>
              <w:jc w:val="both"/>
              <w:rPr>
                <w:sz w:val="24"/>
                <w:szCs w:val="24"/>
                <w:lang w:val="bg-BG"/>
              </w:rPr>
            </w:pPr>
            <w:r w:rsidRPr="00851224">
              <w:rPr>
                <w:sz w:val="24"/>
                <w:szCs w:val="24"/>
                <w:lang w:val="bg-BG"/>
              </w:rPr>
              <w:t>1</w:t>
            </w:r>
            <w:r>
              <w:rPr>
                <w:sz w:val="24"/>
                <w:szCs w:val="24"/>
                <w:lang w:val="bg-BG"/>
              </w:rPr>
              <w:t>.</w:t>
            </w:r>
          </w:p>
        </w:tc>
        <w:tc>
          <w:tcPr>
            <w:tcW w:w="3770" w:type="pct"/>
            <w:vAlign w:val="center"/>
          </w:tcPr>
          <w:p w14:paraId="44141E81" w14:textId="6ABBC81F" w:rsidR="00F93849" w:rsidRPr="00E60569" w:rsidRDefault="00F93849" w:rsidP="00F93849">
            <w:pPr>
              <w:spacing w:line="220" w:lineRule="atLeast"/>
              <w:jc w:val="both"/>
              <w:rPr>
                <w:sz w:val="24"/>
                <w:szCs w:val="24"/>
                <w:lang w:val="en-US"/>
              </w:rPr>
            </w:pPr>
            <w:r>
              <w:rPr>
                <w:sz w:val="24"/>
                <w:szCs w:val="24"/>
                <w:lang w:val="bg-BG"/>
              </w:rPr>
              <w:t>Н</w:t>
            </w:r>
            <w:r w:rsidRPr="00F93849">
              <w:rPr>
                <w:sz w:val="24"/>
                <w:szCs w:val="24"/>
                <w:lang w:val="en-US"/>
              </w:rPr>
              <w:t>ож режещ</w:t>
            </w:r>
            <w:r w:rsidR="00146289" w:rsidRPr="00F93849">
              <w:rPr>
                <w:sz w:val="24"/>
                <w:szCs w:val="24"/>
                <w:lang w:val="en-US"/>
              </w:rPr>
              <w:t xml:space="preserve"> </w:t>
            </w:r>
            <w:r w:rsidR="00146289">
              <w:rPr>
                <w:sz w:val="24"/>
                <w:szCs w:val="24"/>
                <w:lang w:val="bg-BG"/>
              </w:rPr>
              <w:t>с кат. №5020491</w:t>
            </w:r>
            <w:r w:rsidR="00146289">
              <w:rPr>
                <w:sz w:val="24"/>
                <w:szCs w:val="24"/>
                <w:lang w:val="en-US"/>
              </w:rPr>
              <w:t xml:space="preserve"> </w:t>
            </w:r>
            <w:r w:rsidRPr="00F93849">
              <w:rPr>
                <w:sz w:val="24"/>
                <w:szCs w:val="24"/>
                <w:lang w:val="en-US"/>
              </w:rPr>
              <w:t>за</w:t>
            </w:r>
            <w:r w:rsidR="00146289">
              <w:rPr>
                <w:sz w:val="24"/>
                <w:szCs w:val="24"/>
                <w:lang w:val="en-US"/>
              </w:rPr>
              <w:t xml:space="preserve"> </w:t>
            </w:r>
            <w:r w:rsidR="00146289">
              <w:rPr>
                <w:sz w:val="24"/>
                <w:szCs w:val="24"/>
                <w:lang w:val="bg-BG"/>
              </w:rPr>
              <w:t>14м</w:t>
            </w:r>
            <w:r w:rsidR="00146289" w:rsidRPr="00F93849">
              <w:rPr>
                <w:sz w:val="24"/>
                <w:szCs w:val="24"/>
                <w:vertAlign w:val="superscript"/>
                <w:lang w:val="bg-BG"/>
              </w:rPr>
              <w:t>3</w:t>
            </w:r>
            <w:r w:rsidRPr="00F93849">
              <w:rPr>
                <w:sz w:val="24"/>
                <w:szCs w:val="24"/>
                <w:lang w:val="en-US"/>
              </w:rPr>
              <w:t xml:space="preserve"> кофа</w:t>
            </w:r>
            <w:r>
              <w:rPr>
                <w:sz w:val="24"/>
                <w:szCs w:val="24"/>
                <w:lang w:val="bg-BG"/>
              </w:rPr>
              <w:t xml:space="preserve"> </w:t>
            </w:r>
            <w:r>
              <w:rPr>
                <w:sz w:val="24"/>
                <w:szCs w:val="24"/>
                <w:vertAlign w:val="superscript"/>
                <w:lang w:val="bg-BG"/>
              </w:rPr>
              <w:t xml:space="preserve"> </w:t>
            </w:r>
            <w:r w:rsidRPr="00F93849">
              <w:rPr>
                <w:sz w:val="24"/>
                <w:szCs w:val="24"/>
                <w:lang w:val="en-US"/>
              </w:rPr>
              <w:t>-</w:t>
            </w:r>
            <w:r>
              <w:rPr>
                <w:sz w:val="24"/>
                <w:szCs w:val="24"/>
                <w:lang w:val="bg-BG"/>
              </w:rPr>
              <w:t xml:space="preserve"> </w:t>
            </w:r>
            <w:r w:rsidRPr="00F93849">
              <w:rPr>
                <w:sz w:val="24"/>
                <w:szCs w:val="24"/>
                <w:lang w:val="en-US"/>
              </w:rPr>
              <w:t>(</w:t>
            </w:r>
            <w:r>
              <w:rPr>
                <w:sz w:val="24"/>
                <w:szCs w:val="24"/>
                <w:lang w:val="bg-BG"/>
              </w:rPr>
              <w:t>за машина САТ 993</w:t>
            </w:r>
            <w:r w:rsidRPr="00F93849">
              <w:rPr>
                <w:sz w:val="24"/>
                <w:szCs w:val="24"/>
                <w:lang w:val="en-US"/>
              </w:rPr>
              <w:t>)</w:t>
            </w:r>
            <w:r>
              <w:rPr>
                <w:sz w:val="24"/>
                <w:szCs w:val="24"/>
                <w:lang w:val="bg-BG"/>
              </w:rPr>
              <w:t xml:space="preserve"> за зъбна система К170</w:t>
            </w:r>
            <w:r w:rsidR="00E60569">
              <w:rPr>
                <w:sz w:val="24"/>
                <w:szCs w:val="24"/>
                <w:lang w:val="bg-BG"/>
              </w:rPr>
              <w:t>; дебелина на ножа 90 мм; брой на зъбите-8;</w:t>
            </w:r>
            <w:r w:rsidR="00592D96" w:rsidRPr="00F93849">
              <w:rPr>
                <w:sz w:val="24"/>
                <w:szCs w:val="24"/>
                <w:lang w:val="en-US"/>
              </w:rPr>
              <w:t xml:space="preserve"> </w:t>
            </w:r>
            <w:r w:rsidR="00592D96" w:rsidRPr="00F93849">
              <w:rPr>
                <w:sz w:val="24"/>
                <w:szCs w:val="24"/>
                <w:lang w:val="en-US"/>
              </w:rPr>
              <w:t>оборудван</w:t>
            </w:r>
            <w:r w:rsidR="00592D96">
              <w:rPr>
                <w:sz w:val="24"/>
                <w:szCs w:val="24"/>
                <w:lang w:val="bg-BG"/>
              </w:rPr>
              <w:t xml:space="preserve"> с адаптри</w:t>
            </w:r>
          </w:p>
        </w:tc>
        <w:tc>
          <w:tcPr>
            <w:tcW w:w="1009" w:type="pct"/>
            <w:vAlign w:val="center"/>
          </w:tcPr>
          <w:p w14:paraId="52E30FC2" w14:textId="60B5E33D" w:rsidR="00F93849" w:rsidRPr="00851224" w:rsidRDefault="00F93849" w:rsidP="00F93849">
            <w:pPr>
              <w:spacing w:line="220" w:lineRule="atLeast"/>
              <w:jc w:val="center"/>
              <w:rPr>
                <w:sz w:val="24"/>
                <w:szCs w:val="24"/>
                <w:lang w:val="bg-BG"/>
              </w:rPr>
            </w:pPr>
            <w:r>
              <w:rPr>
                <w:sz w:val="24"/>
                <w:szCs w:val="24"/>
                <w:lang w:val="bg-BG"/>
              </w:rPr>
              <w:t>1</w:t>
            </w:r>
            <w:r>
              <w:rPr>
                <w:sz w:val="24"/>
                <w:szCs w:val="24"/>
                <w:lang w:val="en-US"/>
              </w:rPr>
              <w:t xml:space="preserve"> </w:t>
            </w:r>
            <w:r>
              <w:rPr>
                <w:sz w:val="24"/>
                <w:szCs w:val="24"/>
                <w:lang w:val="bg-BG"/>
              </w:rPr>
              <w:t>(един)</w:t>
            </w:r>
            <w:r w:rsidRPr="00851224">
              <w:rPr>
                <w:sz w:val="24"/>
                <w:szCs w:val="24"/>
                <w:lang w:val="bg-BG"/>
              </w:rPr>
              <w:t xml:space="preserve"> бро</w:t>
            </w:r>
            <w:r>
              <w:rPr>
                <w:sz w:val="24"/>
                <w:szCs w:val="24"/>
                <w:lang w:val="bg-BG"/>
              </w:rPr>
              <w:t>й</w:t>
            </w:r>
          </w:p>
        </w:tc>
      </w:tr>
      <w:tr w:rsidR="00F93849" w:rsidRPr="00851224" w14:paraId="40396339" w14:textId="77777777" w:rsidTr="00137598">
        <w:trPr>
          <w:cantSplit/>
          <w:trHeight w:val="54"/>
        </w:trPr>
        <w:tc>
          <w:tcPr>
            <w:tcW w:w="221" w:type="pct"/>
            <w:vAlign w:val="center"/>
          </w:tcPr>
          <w:p w14:paraId="10F45076" w14:textId="17E7D299" w:rsidR="00F93849" w:rsidRPr="00851224" w:rsidRDefault="00F93849" w:rsidP="00F93849">
            <w:pPr>
              <w:spacing w:line="220" w:lineRule="atLeast"/>
              <w:jc w:val="both"/>
              <w:rPr>
                <w:sz w:val="24"/>
                <w:szCs w:val="24"/>
                <w:lang w:val="bg-BG"/>
              </w:rPr>
            </w:pPr>
            <w:r>
              <w:rPr>
                <w:sz w:val="24"/>
                <w:szCs w:val="24"/>
                <w:lang w:val="bg-BG"/>
              </w:rPr>
              <w:t>2.</w:t>
            </w:r>
          </w:p>
        </w:tc>
        <w:tc>
          <w:tcPr>
            <w:tcW w:w="3770" w:type="pct"/>
            <w:vAlign w:val="center"/>
          </w:tcPr>
          <w:p w14:paraId="07BF7857" w14:textId="457285F5" w:rsidR="00F93849" w:rsidRPr="00E60569" w:rsidRDefault="00137598" w:rsidP="00F93849">
            <w:pPr>
              <w:spacing w:line="220" w:lineRule="atLeast"/>
              <w:jc w:val="both"/>
              <w:rPr>
                <w:sz w:val="24"/>
                <w:szCs w:val="24"/>
                <w:lang w:val="bg-BG"/>
              </w:rPr>
            </w:pPr>
            <w:r>
              <w:rPr>
                <w:sz w:val="24"/>
                <w:szCs w:val="24"/>
                <w:lang w:val="bg-BG"/>
              </w:rPr>
              <w:t>Н</w:t>
            </w:r>
            <w:r w:rsidR="00F93849" w:rsidRPr="00F93849">
              <w:rPr>
                <w:sz w:val="24"/>
                <w:szCs w:val="24"/>
                <w:lang w:val="en-US"/>
              </w:rPr>
              <w:t>ож режещ</w:t>
            </w:r>
            <w:r w:rsidR="00146289">
              <w:rPr>
                <w:sz w:val="24"/>
                <w:szCs w:val="24"/>
                <w:lang w:val="bg-BG"/>
              </w:rPr>
              <w:t xml:space="preserve"> </w:t>
            </w:r>
            <w:r w:rsidR="00146289" w:rsidRPr="00F93849">
              <w:rPr>
                <w:sz w:val="24"/>
                <w:szCs w:val="24"/>
                <w:lang w:val="en-US"/>
              </w:rPr>
              <w:t>оборудван</w:t>
            </w:r>
            <w:r w:rsidR="00146289">
              <w:rPr>
                <w:sz w:val="24"/>
                <w:szCs w:val="24"/>
                <w:lang w:val="en-US"/>
              </w:rPr>
              <w:t xml:space="preserve"> </w:t>
            </w:r>
            <w:r w:rsidR="00146289">
              <w:rPr>
                <w:sz w:val="24"/>
                <w:szCs w:val="24"/>
                <w:lang w:val="bg-BG"/>
              </w:rPr>
              <w:t>с</w:t>
            </w:r>
            <w:r>
              <w:rPr>
                <w:sz w:val="24"/>
                <w:szCs w:val="24"/>
                <w:lang w:val="bg-BG"/>
              </w:rPr>
              <w:t xml:space="preserve"> кат.</w:t>
            </w:r>
            <w:r w:rsidR="00146289">
              <w:rPr>
                <w:sz w:val="24"/>
                <w:szCs w:val="24"/>
                <w:lang w:val="bg-BG"/>
              </w:rPr>
              <w:t xml:space="preserve"> </w:t>
            </w:r>
            <w:r>
              <w:rPr>
                <w:sz w:val="24"/>
                <w:szCs w:val="24"/>
                <w:lang w:val="bg-BG"/>
              </w:rPr>
              <w:t>№10068268</w:t>
            </w:r>
            <w:r w:rsidR="00146289">
              <w:rPr>
                <w:sz w:val="24"/>
                <w:szCs w:val="24"/>
                <w:lang w:val="bg-BG"/>
              </w:rPr>
              <w:t xml:space="preserve"> </w:t>
            </w:r>
            <w:r w:rsidR="00F93849" w:rsidRPr="00F93849">
              <w:rPr>
                <w:sz w:val="24"/>
                <w:szCs w:val="24"/>
                <w:lang w:val="en-US"/>
              </w:rPr>
              <w:t>за клапа на</w:t>
            </w:r>
            <w:r w:rsidR="00146289">
              <w:rPr>
                <w:sz w:val="24"/>
                <w:szCs w:val="24"/>
                <w:lang w:val="bg-BG"/>
              </w:rPr>
              <w:t xml:space="preserve"> 14м</w:t>
            </w:r>
            <w:r w:rsidR="00146289" w:rsidRPr="00F93849">
              <w:rPr>
                <w:sz w:val="24"/>
                <w:szCs w:val="24"/>
                <w:vertAlign w:val="superscript"/>
                <w:lang w:val="bg-BG"/>
              </w:rPr>
              <w:t>3</w:t>
            </w:r>
            <w:r w:rsidR="00146289">
              <w:rPr>
                <w:sz w:val="24"/>
                <w:szCs w:val="24"/>
                <w:vertAlign w:val="superscript"/>
                <w:lang w:val="bg-BG"/>
              </w:rPr>
              <w:t xml:space="preserve"> </w:t>
            </w:r>
            <w:r w:rsidR="00F93849" w:rsidRPr="00F93849">
              <w:rPr>
                <w:sz w:val="24"/>
                <w:szCs w:val="24"/>
                <w:lang w:val="en-US"/>
              </w:rPr>
              <w:t>кофа</w:t>
            </w:r>
            <w:r w:rsidR="009C2937">
              <w:rPr>
                <w:sz w:val="24"/>
                <w:szCs w:val="24"/>
                <w:lang w:val="bg-BG"/>
              </w:rPr>
              <w:t xml:space="preserve"> </w:t>
            </w:r>
            <w:r w:rsidR="00F93849">
              <w:rPr>
                <w:sz w:val="24"/>
                <w:szCs w:val="24"/>
                <w:lang w:val="bg-BG"/>
              </w:rPr>
              <w:t xml:space="preserve">със зъбна система </w:t>
            </w:r>
            <w:r w:rsidR="00F93849">
              <w:rPr>
                <w:sz w:val="24"/>
                <w:szCs w:val="24"/>
                <w:lang w:val="en-US"/>
              </w:rPr>
              <w:t xml:space="preserve">S95 </w:t>
            </w:r>
            <w:r>
              <w:rPr>
                <w:sz w:val="24"/>
                <w:szCs w:val="24"/>
                <w:lang w:val="en-US"/>
              </w:rPr>
              <w:t>–</w:t>
            </w:r>
            <w:r w:rsidR="00F93849" w:rsidRPr="00F93849">
              <w:rPr>
                <w:sz w:val="24"/>
                <w:szCs w:val="24"/>
                <w:lang w:val="en-US"/>
              </w:rPr>
              <w:t>за багер LIEBHERR ER 9350В</w:t>
            </w:r>
            <w:r w:rsidR="00E60569">
              <w:rPr>
                <w:sz w:val="24"/>
                <w:szCs w:val="24"/>
                <w:lang w:val="bg-BG"/>
              </w:rPr>
              <w:t>; дебелина на ножа 120 мм; 5 зъба;</w:t>
            </w:r>
            <w:r w:rsidR="00592D96">
              <w:rPr>
                <w:sz w:val="24"/>
                <w:szCs w:val="24"/>
                <w:lang w:val="bg-BG"/>
              </w:rPr>
              <w:t xml:space="preserve"> </w:t>
            </w:r>
            <w:r w:rsidR="00E60569">
              <w:rPr>
                <w:sz w:val="24"/>
                <w:szCs w:val="24"/>
                <w:lang w:val="bg-BG"/>
              </w:rPr>
              <w:t>оборудван с адаптри;</w:t>
            </w:r>
          </w:p>
        </w:tc>
        <w:tc>
          <w:tcPr>
            <w:tcW w:w="1009" w:type="pct"/>
            <w:vAlign w:val="center"/>
          </w:tcPr>
          <w:p w14:paraId="5778614B" w14:textId="4CA7EE07" w:rsidR="00F93849" w:rsidRDefault="00F93849" w:rsidP="00F93849">
            <w:pPr>
              <w:spacing w:line="220" w:lineRule="atLeast"/>
              <w:jc w:val="center"/>
              <w:rPr>
                <w:sz w:val="24"/>
                <w:szCs w:val="24"/>
                <w:lang w:val="en-US"/>
              </w:rPr>
            </w:pPr>
            <w:r>
              <w:rPr>
                <w:sz w:val="24"/>
                <w:szCs w:val="24"/>
                <w:lang w:val="bg-BG"/>
              </w:rPr>
              <w:t>1</w:t>
            </w:r>
            <w:r>
              <w:rPr>
                <w:sz w:val="24"/>
                <w:szCs w:val="24"/>
                <w:lang w:val="en-US"/>
              </w:rPr>
              <w:t xml:space="preserve"> </w:t>
            </w:r>
            <w:r>
              <w:rPr>
                <w:sz w:val="24"/>
                <w:szCs w:val="24"/>
                <w:lang w:val="bg-BG"/>
              </w:rPr>
              <w:t>(един)</w:t>
            </w:r>
            <w:r w:rsidRPr="00851224">
              <w:rPr>
                <w:sz w:val="24"/>
                <w:szCs w:val="24"/>
                <w:lang w:val="bg-BG"/>
              </w:rPr>
              <w:t xml:space="preserve"> бро</w:t>
            </w:r>
            <w:r>
              <w:rPr>
                <w:sz w:val="24"/>
                <w:szCs w:val="24"/>
                <w:lang w:val="bg-BG"/>
              </w:rPr>
              <w:t>й</w:t>
            </w:r>
          </w:p>
        </w:tc>
      </w:tr>
      <w:tr w:rsidR="00F93849" w:rsidRPr="00851224" w14:paraId="477AEFA8" w14:textId="77777777" w:rsidTr="00137598">
        <w:trPr>
          <w:cantSplit/>
          <w:trHeight w:val="54"/>
        </w:trPr>
        <w:tc>
          <w:tcPr>
            <w:tcW w:w="221" w:type="pct"/>
            <w:vAlign w:val="center"/>
          </w:tcPr>
          <w:p w14:paraId="6C36AC84" w14:textId="3386EE5B" w:rsidR="00F93849" w:rsidRPr="00851224" w:rsidRDefault="00F93849" w:rsidP="00F93849">
            <w:pPr>
              <w:spacing w:line="220" w:lineRule="atLeast"/>
              <w:jc w:val="both"/>
              <w:rPr>
                <w:sz w:val="24"/>
                <w:szCs w:val="24"/>
                <w:lang w:val="bg-BG"/>
              </w:rPr>
            </w:pPr>
            <w:r>
              <w:rPr>
                <w:sz w:val="24"/>
                <w:szCs w:val="24"/>
                <w:lang w:val="bg-BG"/>
              </w:rPr>
              <w:t>3.</w:t>
            </w:r>
          </w:p>
        </w:tc>
        <w:tc>
          <w:tcPr>
            <w:tcW w:w="3770" w:type="pct"/>
            <w:vAlign w:val="center"/>
          </w:tcPr>
          <w:p w14:paraId="08852510" w14:textId="40F9363D" w:rsidR="00F93849" w:rsidRPr="00E60569" w:rsidRDefault="00F93849" w:rsidP="00F93849">
            <w:pPr>
              <w:spacing w:line="220" w:lineRule="atLeast"/>
              <w:jc w:val="both"/>
              <w:rPr>
                <w:sz w:val="24"/>
                <w:szCs w:val="24"/>
                <w:lang w:val="bg-BG"/>
              </w:rPr>
            </w:pPr>
            <w:r>
              <w:rPr>
                <w:sz w:val="24"/>
                <w:szCs w:val="24"/>
                <w:lang w:val="bg-BG"/>
              </w:rPr>
              <w:t>Н</w:t>
            </w:r>
            <w:r w:rsidRPr="00F93849">
              <w:rPr>
                <w:sz w:val="24"/>
                <w:szCs w:val="24"/>
                <w:lang w:val="en-US"/>
              </w:rPr>
              <w:t>ож режещ</w:t>
            </w:r>
            <w:r w:rsidR="00146289">
              <w:rPr>
                <w:sz w:val="24"/>
                <w:szCs w:val="24"/>
                <w:lang w:val="bg-BG"/>
              </w:rPr>
              <w:t xml:space="preserve"> с</w:t>
            </w:r>
            <w:r w:rsidR="00137598">
              <w:rPr>
                <w:sz w:val="24"/>
                <w:szCs w:val="24"/>
                <w:lang w:val="bg-BG"/>
              </w:rPr>
              <w:t xml:space="preserve"> кат.</w:t>
            </w:r>
            <w:r w:rsidR="00146289">
              <w:rPr>
                <w:sz w:val="24"/>
                <w:szCs w:val="24"/>
                <w:lang w:val="bg-BG"/>
              </w:rPr>
              <w:t xml:space="preserve"> </w:t>
            </w:r>
            <w:r w:rsidR="00137598">
              <w:rPr>
                <w:sz w:val="24"/>
                <w:szCs w:val="24"/>
                <w:lang w:val="bg-BG"/>
              </w:rPr>
              <w:t>№84314100/12480842</w:t>
            </w:r>
            <w:r w:rsidRPr="00F93849">
              <w:rPr>
                <w:sz w:val="24"/>
                <w:szCs w:val="24"/>
                <w:lang w:val="en-US"/>
              </w:rPr>
              <w:t xml:space="preserve"> за клапа на</w:t>
            </w:r>
            <w:r w:rsidR="00146289">
              <w:rPr>
                <w:sz w:val="24"/>
                <w:szCs w:val="24"/>
                <w:lang w:val="bg-BG"/>
              </w:rPr>
              <w:t xml:space="preserve"> 14м</w:t>
            </w:r>
            <w:r w:rsidR="00146289" w:rsidRPr="00F93849">
              <w:rPr>
                <w:sz w:val="24"/>
                <w:szCs w:val="24"/>
                <w:vertAlign w:val="superscript"/>
                <w:lang w:val="bg-BG"/>
              </w:rPr>
              <w:t>3</w:t>
            </w:r>
            <w:r w:rsidRPr="00F93849">
              <w:rPr>
                <w:sz w:val="24"/>
                <w:szCs w:val="24"/>
                <w:lang w:val="en-US"/>
              </w:rPr>
              <w:t xml:space="preserve"> кофа</w:t>
            </w:r>
            <w:r w:rsidR="009C2937">
              <w:rPr>
                <w:sz w:val="24"/>
                <w:szCs w:val="24"/>
                <w:lang w:val="bg-BG"/>
              </w:rPr>
              <w:t xml:space="preserve"> </w:t>
            </w:r>
            <w:r w:rsidR="009C2937">
              <w:rPr>
                <w:sz w:val="24"/>
                <w:szCs w:val="24"/>
                <w:vertAlign w:val="superscript"/>
                <w:lang w:val="bg-BG"/>
              </w:rPr>
              <w:t xml:space="preserve"> </w:t>
            </w:r>
            <w:r>
              <w:rPr>
                <w:sz w:val="24"/>
                <w:szCs w:val="24"/>
                <w:lang w:val="bg-BG"/>
              </w:rPr>
              <w:t xml:space="preserve">зъбна система </w:t>
            </w:r>
            <w:r>
              <w:rPr>
                <w:sz w:val="24"/>
                <w:szCs w:val="24"/>
                <w:lang w:val="en-US"/>
              </w:rPr>
              <w:t>S95</w:t>
            </w:r>
            <w:r>
              <w:rPr>
                <w:sz w:val="24"/>
                <w:szCs w:val="24"/>
                <w:lang w:val="bg-BG"/>
              </w:rPr>
              <w:t xml:space="preserve"> </w:t>
            </w:r>
            <w:r w:rsidRPr="00F93849">
              <w:rPr>
                <w:sz w:val="24"/>
                <w:szCs w:val="24"/>
                <w:lang w:val="en-US"/>
              </w:rPr>
              <w:t>з</w:t>
            </w:r>
            <w:r w:rsidR="00137598">
              <w:rPr>
                <w:sz w:val="24"/>
                <w:szCs w:val="24"/>
                <w:lang w:val="bg-BG"/>
              </w:rPr>
              <w:t xml:space="preserve">а </w:t>
            </w:r>
            <w:r w:rsidRPr="00F93849">
              <w:rPr>
                <w:sz w:val="24"/>
                <w:szCs w:val="24"/>
                <w:lang w:val="en-US"/>
              </w:rPr>
              <w:t xml:space="preserve">багер </w:t>
            </w:r>
            <w:r>
              <w:rPr>
                <w:sz w:val="24"/>
                <w:szCs w:val="24"/>
                <w:lang w:val="en-US"/>
              </w:rPr>
              <w:t>Komatsu PC 3000</w:t>
            </w:r>
            <w:r w:rsidR="00E60569">
              <w:rPr>
                <w:sz w:val="24"/>
                <w:szCs w:val="24"/>
                <w:lang w:val="bg-BG"/>
              </w:rPr>
              <w:t>; дебелина на ножа 140 мм; 5 зъба;оборудван с адаптри;</w:t>
            </w:r>
          </w:p>
        </w:tc>
        <w:tc>
          <w:tcPr>
            <w:tcW w:w="1009" w:type="pct"/>
            <w:vAlign w:val="center"/>
          </w:tcPr>
          <w:p w14:paraId="76EB99DF" w14:textId="61636FDD" w:rsidR="00F93849" w:rsidRDefault="00F93849" w:rsidP="00F93849">
            <w:pPr>
              <w:spacing w:line="220" w:lineRule="atLeast"/>
              <w:jc w:val="center"/>
              <w:rPr>
                <w:sz w:val="24"/>
                <w:szCs w:val="24"/>
                <w:lang w:val="en-US"/>
              </w:rPr>
            </w:pPr>
            <w:r>
              <w:rPr>
                <w:sz w:val="24"/>
                <w:szCs w:val="24"/>
                <w:lang w:val="bg-BG"/>
              </w:rPr>
              <w:t>1</w:t>
            </w:r>
            <w:r>
              <w:rPr>
                <w:sz w:val="24"/>
                <w:szCs w:val="24"/>
                <w:lang w:val="en-US"/>
              </w:rPr>
              <w:t xml:space="preserve"> </w:t>
            </w:r>
            <w:r>
              <w:rPr>
                <w:sz w:val="24"/>
                <w:szCs w:val="24"/>
                <w:lang w:val="bg-BG"/>
              </w:rPr>
              <w:t>(един)</w:t>
            </w:r>
            <w:r w:rsidRPr="00851224">
              <w:rPr>
                <w:sz w:val="24"/>
                <w:szCs w:val="24"/>
                <w:lang w:val="bg-BG"/>
              </w:rPr>
              <w:t xml:space="preserve"> бро</w:t>
            </w:r>
            <w:r>
              <w:rPr>
                <w:sz w:val="24"/>
                <w:szCs w:val="24"/>
                <w:lang w:val="bg-BG"/>
              </w:rPr>
              <w:t>й</w:t>
            </w:r>
          </w:p>
        </w:tc>
      </w:tr>
    </w:tbl>
    <w:p w14:paraId="188D656C" w14:textId="1FAE7FAA" w:rsidR="00205068" w:rsidRPr="004E1236" w:rsidRDefault="004E1236" w:rsidP="00084182">
      <w:pPr>
        <w:spacing w:line="220" w:lineRule="atLeast"/>
        <w:jc w:val="both"/>
        <w:rPr>
          <w:sz w:val="24"/>
          <w:szCs w:val="24"/>
          <w:u w:val="single"/>
          <w:lang w:val="bg-BG"/>
        </w:rPr>
      </w:pPr>
      <w:r w:rsidRPr="004E1236">
        <w:rPr>
          <w:sz w:val="24"/>
          <w:szCs w:val="24"/>
          <w:u w:val="single"/>
          <w:lang w:val="bg-BG"/>
        </w:rPr>
        <w:t>Важно: Приемат се оферти за една или повече позиции от запитването</w:t>
      </w:r>
      <w:r>
        <w:rPr>
          <w:sz w:val="24"/>
          <w:szCs w:val="24"/>
          <w:u w:val="single"/>
          <w:lang w:val="bg-BG"/>
        </w:rPr>
        <w:t>!</w:t>
      </w:r>
    </w:p>
    <w:p w14:paraId="037895D0" w14:textId="77777777" w:rsidR="000308DE" w:rsidRPr="007B3B87" w:rsidRDefault="000308DE" w:rsidP="00084182">
      <w:pPr>
        <w:spacing w:line="220" w:lineRule="atLeast"/>
        <w:jc w:val="both"/>
        <w:rPr>
          <w:b/>
          <w:sz w:val="24"/>
          <w:szCs w:val="24"/>
          <w:u w:val="single"/>
          <w:lang w:val="en-US"/>
        </w:rPr>
      </w:pPr>
      <w:r w:rsidRPr="00084182">
        <w:rPr>
          <w:b/>
          <w:sz w:val="24"/>
          <w:szCs w:val="24"/>
          <w:u w:val="single"/>
          <w:lang w:val="en-US"/>
        </w:rPr>
        <w:t>II</w:t>
      </w:r>
      <w:r w:rsidRPr="00084182">
        <w:rPr>
          <w:b/>
          <w:sz w:val="24"/>
          <w:szCs w:val="24"/>
          <w:u w:val="single"/>
          <w:lang w:val="ru-RU"/>
        </w:rPr>
        <w:t>.</w:t>
      </w:r>
      <w:r w:rsidRPr="00084182">
        <w:rPr>
          <w:b/>
          <w:sz w:val="24"/>
          <w:szCs w:val="24"/>
          <w:u w:val="single"/>
        </w:rPr>
        <w:t xml:space="preserve"> ДОСТАВЧИЦИТЕ СЛЕДВА ДА:</w:t>
      </w:r>
    </w:p>
    <w:p w14:paraId="4417FB2B" w14:textId="1B7F5649" w:rsidR="000308DE" w:rsidRPr="001C06AF" w:rsidRDefault="00524B55" w:rsidP="00524B55">
      <w:pPr>
        <w:spacing w:line="220" w:lineRule="atLeast"/>
        <w:jc w:val="both"/>
        <w:rPr>
          <w:sz w:val="24"/>
          <w:szCs w:val="24"/>
          <w:lang w:val="bg-BG"/>
        </w:rPr>
      </w:pPr>
      <w:r>
        <w:rPr>
          <w:sz w:val="24"/>
          <w:szCs w:val="24"/>
          <w:lang w:val="bg-BG"/>
        </w:rPr>
        <w:t xml:space="preserve">1. </w:t>
      </w:r>
      <w:r w:rsidR="000308DE" w:rsidRPr="001C06AF">
        <w:rPr>
          <w:sz w:val="24"/>
          <w:szCs w:val="24"/>
          <w:lang w:val="bg-BG"/>
        </w:rPr>
        <w:t xml:space="preserve">Потвърдят </w:t>
      </w:r>
      <w:r w:rsidR="001C06AF">
        <w:rPr>
          <w:sz w:val="24"/>
          <w:szCs w:val="24"/>
          <w:lang w:val="bg-BG"/>
        </w:rPr>
        <w:t>възможнос</w:t>
      </w:r>
      <w:r>
        <w:rPr>
          <w:sz w:val="24"/>
          <w:szCs w:val="24"/>
          <w:lang w:val="bg-BG"/>
        </w:rPr>
        <w:t>т</w:t>
      </w:r>
      <w:r w:rsidR="001C06AF">
        <w:rPr>
          <w:sz w:val="24"/>
          <w:szCs w:val="24"/>
          <w:lang w:val="bg-BG"/>
        </w:rPr>
        <w:t>та</w:t>
      </w:r>
      <w:r w:rsidR="000308DE" w:rsidRPr="001C06AF">
        <w:rPr>
          <w:sz w:val="24"/>
          <w:szCs w:val="24"/>
          <w:lang w:val="bg-BG"/>
        </w:rPr>
        <w:t xml:space="preserve"> за доставк</w:t>
      </w:r>
      <w:r w:rsidR="001C06AF">
        <w:rPr>
          <w:sz w:val="24"/>
          <w:szCs w:val="24"/>
          <w:lang w:val="bg-BG"/>
        </w:rPr>
        <w:t>а</w:t>
      </w:r>
      <w:r w:rsidR="00146289">
        <w:rPr>
          <w:sz w:val="24"/>
          <w:szCs w:val="24"/>
          <w:lang w:val="bg-BG"/>
        </w:rPr>
        <w:t>та</w:t>
      </w:r>
      <w:r w:rsidR="00A44746">
        <w:rPr>
          <w:sz w:val="24"/>
          <w:szCs w:val="24"/>
          <w:lang w:val="bg-BG"/>
        </w:rPr>
        <w:t xml:space="preserve"> на</w:t>
      </w:r>
      <w:r w:rsidR="00146289">
        <w:rPr>
          <w:sz w:val="24"/>
          <w:szCs w:val="24"/>
          <w:lang w:val="bg-BG"/>
        </w:rPr>
        <w:t xml:space="preserve"> необходимите</w:t>
      </w:r>
      <w:r w:rsidR="00A44746">
        <w:rPr>
          <w:sz w:val="24"/>
          <w:szCs w:val="24"/>
          <w:lang w:val="bg-BG"/>
        </w:rPr>
        <w:t xml:space="preserve"> </w:t>
      </w:r>
      <w:r w:rsidR="00610BD9">
        <w:rPr>
          <w:sz w:val="24"/>
          <w:szCs w:val="24"/>
          <w:lang w:val="bg-BG"/>
        </w:rPr>
        <w:t>режещ</w:t>
      </w:r>
      <w:r w:rsidR="00146289">
        <w:rPr>
          <w:sz w:val="24"/>
          <w:szCs w:val="24"/>
          <w:lang w:val="bg-BG"/>
        </w:rPr>
        <w:t>и</w:t>
      </w:r>
      <w:r w:rsidR="00610BD9">
        <w:rPr>
          <w:sz w:val="24"/>
          <w:szCs w:val="24"/>
          <w:lang w:val="bg-BG"/>
        </w:rPr>
        <w:t xml:space="preserve"> нож</w:t>
      </w:r>
      <w:r w:rsidR="00146289">
        <w:rPr>
          <w:sz w:val="24"/>
          <w:szCs w:val="24"/>
          <w:lang w:val="bg-BG"/>
        </w:rPr>
        <w:t>ове</w:t>
      </w:r>
      <w:r w:rsidR="00C54281">
        <w:rPr>
          <w:sz w:val="24"/>
          <w:szCs w:val="24"/>
          <w:lang w:val="bg-BG"/>
        </w:rPr>
        <w:t>.</w:t>
      </w:r>
      <w:r>
        <w:rPr>
          <w:sz w:val="24"/>
          <w:szCs w:val="24"/>
          <w:lang w:val="bg-BG"/>
        </w:rPr>
        <w:t xml:space="preserve"> </w:t>
      </w:r>
    </w:p>
    <w:p w14:paraId="670B79B5" w14:textId="145E5090" w:rsidR="00C54281" w:rsidRPr="00C54281" w:rsidRDefault="000308DE" w:rsidP="00524B55">
      <w:pPr>
        <w:spacing w:line="220" w:lineRule="atLeast"/>
        <w:jc w:val="both"/>
        <w:rPr>
          <w:sz w:val="24"/>
          <w:szCs w:val="24"/>
          <w:lang w:val="bg-BG"/>
        </w:rPr>
      </w:pPr>
      <w:r w:rsidRPr="001C06AF">
        <w:rPr>
          <w:sz w:val="24"/>
          <w:szCs w:val="24"/>
          <w:lang w:val="bg-BG"/>
        </w:rPr>
        <w:t>2. Предложат твърда цена в лева и в щатски долари едновременно</w:t>
      </w:r>
      <w:r w:rsidR="00524B55">
        <w:rPr>
          <w:sz w:val="24"/>
          <w:szCs w:val="24"/>
          <w:lang w:val="bg-BG"/>
        </w:rPr>
        <w:t xml:space="preserve"> -</w:t>
      </w:r>
      <w:r w:rsidR="00C54281">
        <w:rPr>
          <w:sz w:val="24"/>
          <w:szCs w:val="24"/>
          <w:lang w:val="bg-BG"/>
        </w:rPr>
        <w:t xml:space="preserve"> в опция на купувача, като бъде посочена цената на ножа и цената на всеки отделен елемент от оборудването</w:t>
      </w:r>
      <w:r w:rsidR="00BC2585">
        <w:rPr>
          <w:sz w:val="24"/>
          <w:szCs w:val="24"/>
          <w:lang w:val="bg-BG"/>
        </w:rPr>
        <w:t xml:space="preserve"> му</w:t>
      </w:r>
      <w:r w:rsidR="004E1236">
        <w:rPr>
          <w:sz w:val="24"/>
          <w:szCs w:val="24"/>
          <w:lang w:val="bg-BG"/>
        </w:rPr>
        <w:t>, със съответните количества;</w:t>
      </w:r>
    </w:p>
    <w:p w14:paraId="3E4913D5" w14:textId="77777777" w:rsidR="000308DE" w:rsidRPr="001C06AF" w:rsidRDefault="000308DE" w:rsidP="00524B55">
      <w:pPr>
        <w:spacing w:line="220" w:lineRule="atLeast"/>
        <w:jc w:val="both"/>
        <w:rPr>
          <w:sz w:val="24"/>
          <w:szCs w:val="24"/>
          <w:lang w:val="bg-BG"/>
        </w:rPr>
      </w:pPr>
      <w:r w:rsidRPr="001C06AF">
        <w:rPr>
          <w:sz w:val="24"/>
          <w:szCs w:val="24"/>
          <w:lang w:val="bg-BG"/>
        </w:rPr>
        <w:t xml:space="preserve">3. </w:t>
      </w:r>
      <w:r w:rsidR="00524B55">
        <w:rPr>
          <w:sz w:val="24"/>
          <w:szCs w:val="24"/>
          <w:lang w:val="bg-BG"/>
        </w:rPr>
        <w:t>Потвърдят франкировка</w:t>
      </w:r>
      <w:r w:rsidRPr="001C06AF">
        <w:rPr>
          <w:sz w:val="24"/>
          <w:szCs w:val="24"/>
          <w:lang w:val="bg-BG"/>
        </w:rPr>
        <w:t xml:space="preserve"> DDP склад </w:t>
      </w:r>
      <w:r w:rsidR="00524B55">
        <w:rPr>
          <w:sz w:val="24"/>
          <w:szCs w:val="24"/>
          <w:lang w:val="bg-BG"/>
        </w:rPr>
        <w:t>на „</w:t>
      </w:r>
      <w:r w:rsidRPr="001C06AF">
        <w:rPr>
          <w:sz w:val="24"/>
          <w:szCs w:val="24"/>
          <w:lang w:val="bg-BG"/>
        </w:rPr>
        <w:t>Асарел-Медет”</w:t>
      </w:r>
      <w:r w:rsidR="00524B55">
        <w:rPr>
          <w:sz w:val="24"/>
          <w:szCs w:val="24"/>
          <w:lang w:val="bg-BG"/>
        </w:rPr>
        <w:t xml:space="preserve"> АД</w:t>
      </w:r>
      <w:r w:rsidRPr="001C06AF">
        <w:rPr>
          <w:sz w:val="24"/>
          <w:szCs w:val="24"/>
          <w:lang w:val="bg-BG"/>
        </w:rPr>
        <w:t>, съгласно Incoterms 20</w:t>
      </w:r>
      <w:r w:rsidR="00C443D8">
        <w:rPr>
          <w:sz w:val="24"/>
          <w:szCs w:val="24"/>
          <w:lang w:val="bg-BG"/>
        </w:rPr>
        <w:t>2</w:t>
      </w:r>
      <w:r w:rsidRPr="001C06AF">
        <w:rPr>
          <w:sz w:val="24"/>
          <w:szCs w:val="24"/>
          <w:lang w:val="bg-BG"/>
        </w:rPr>
        <w:t>0;</w:t>
      </w:r>
    </w:p>
    <w:p w14:paraId="148AAE9E" w14:textId="77777777" w:rsidR="00524B55" w:rsidRDefault="000308DE" w:rsidP="00524B55">
      <w:pPr>
        <w:spacing w:line="220" w:lineRule="atLeast"/>
        <w:jc w:val="both"/>
        <w:rPr>
          <w:sz w:val="24"/>
          <w:szCs w:val="24"/>
          <w:lang w:val="bg-BG"/>
        </w:rPr>
      </w:pPr>
      <w:r w:rsidRPr="001C06AF">
        <w:rPr>
          <w:sz w:val="24"/>
          <w:szCs w:val="24"/>
          <w:lang w:val="bg-BG"/>
        </w:rPr>
        <w:t xml:space="preserve">4. </w:t>
      </w:r>
      <w:r w:rsidR="00524B55" w:rsidRPr="001C06AF">
        <w:rPr>
          <w:sz w:val="24"/>
          <w:szCs w:val="24"/>
          <w:lang w:val="bg-BG"/>
        </w:rPr>
        <w:t xml:space="preserve">Предложат </w:t>
      </w:r>
      <w:r w:rsidR="00524B55">
        <w:rPr>
          <w:sz w:val="24"/>
          <w:szCs w:val="24"/>
          <w:lang w:val="bg-BG"/>
        </w:rPr>
        <w:t>у</w:t>
      </w:r>
      <w:r w:rsidRPr="001C06AF">
        <w:rPr>
          <w:sz w:val="24"/>
          <w:szCs w:val="24"/>
          <w:lang w:val="bg-BG"/>
        </w:rPr>
        <w:t>словия на пл</w:t>
      </w:r>
      <w:r w:rsidR="00524B55">
        <w:rPr>
          <w:sz w:val="24"/>
          <w:szCs w:val="24"/>
          <w:lang w:val="bg-BG"/>
        </w:rPr>
        <w:t>ащане: разсрочено след доставка.</w:t>
      </w:r>
    </w:p>
    <w:p w14:paraId="2759ADE1" w14:textId="77777777" w:rsidR="000308DE" w:rsidRPr="00A44746" w:rsidRDefault="000308DE" w:rsidP="00A44746">
      <w:pPr>
        <w:rPr>
          <w:color w:val="1F497D"/>
          <w:lang w:val="bg-BG"/>
        </w:rPr>
      </w:pPr>
      <w:r w:rsidRPr="001C06AF">
        <w:rPr>
          <w:sz w:val="24"/>
          <w:szCs w:val="24"/>
          <w:lang w:val="bg-BG"/>
        </w:rPr>
        <w:t xml:space="preserve">5. </w:t>
      </w:r>
      <w:r w:rsidR="00524B55">
        <w:rPr>
          <w:sz w:val="24"/>
          <w:szCs w:val="24"/>
          <w:lang w:val="bg-BG"/>
        </w:rPr>
        <w:t>Посочат</w:t>
      </w:r>
      <w:r w:rsidR="00A44746">
        <w:rPr>
          <w:sz w:val="24"/>
          <w:szCs w:val="24"/>
          <w:lang w:val="bg-BG"/>
        </w:rPr>
        <w:t xml:space="preserve"> </w:t>
      </w:r>
      <w:r w:rsidR="00524B55">
        <w:rPr>
          <w:sz w:val="24"/>
          <w:szCs w:val="24"/>
          <w:lang w:val="bg-BG"/>
        </w:rPr>
        <w:t>г</w:t>
      </w:r>
      <w:r w:rsidRPr="001C06AF">
        <w:rPr>
          <w:sz w:val="24"/>
          <w:szCs w:val="24"/>
          <w:lang w:val="bg-BG"/>
        </w:rPr>
        <w:t>аранци</w:t>
      </w:r>
      <w:r w:rsidR="00A44746">
        <w:rPr>
          <w:sz w:val="24"/>
          <w:szCs w:val="24"/>
          <w:lang w:val="bg-BG"/>
        </w:rPr>
        <w:t>я</w:t>
      </w:r>
      <w:r w:rsidR="00C54281">
        <w:rPr>
          <w:sz w:val="24"/>
          <w:szCs w:val="24"/>
          <w:lang w:val="bg-BG"/>
        </w:rPr>
        <w:t xml:space="preserve"> от датата на въвеждане в експлоатация</w:t>
      </w:r>
      <w:r w:rsidR="00610BD9">
        <w:rPr>
          <w:sz w:val="24"/>
          <w:szCs w:val="24"/>
          <w:lang w:val="bg-BG"/>
        </w:rPr>
        <w:t>;</w:t>
      </w:r>
    </w:p>
    <w:p w14:paraId="36705958" w14:textId="77777777" w:rsidR="000308DE" w:rsidRPr="001C06AF" w:rsidRDefault="00205068" w:rsidP="00524B55">
      <w:pPr>
        <w:spacing w:line="220" w:lineRule="atLeast"/>
        <w:jc w:val="both"/>
        <w:rPr>
          <w:sz w:val="24"/>
          <w:szCs w:val="24"/>
          <w:lang w:val="bg-BG"/>
        </w:rPr>
      </w:pPr>
      <w:r>
        <w:rPr>
          <w:sz w:val="24"/>
          <w:szCs w:val="24"/>
          <w:lang w:val="bg-BG"/>
        </w:rPr>
        <w:t>6.</w:t>
      </w:r>
      <w:r w:rsidR="00C54281">
        <w:rPr>
          <w:sz w:val="24"/>
          <w:szCs w:val="24"/>
          <w:lang w:val="bg-BG"/>
        </w:rPr>
        <w:t xml:space="preserve"> </w:t>
      </w:r>
      <w:r w:rsidR="00524B55">
        <w:rPr>
          <w:sz w:val="24"/>
          <w:szCs w:val="24"/>
          <w:lang w:val="bg-BG"/>
        </w:rPr>
        <w:t xml:space="preserve">Посочат производителя и потвърдят предоставянето на сертификат </w:t>
      </w:r>
      <w:r w:rsidR="000308DE" w:rsidRPr="001C06AF">
        <w:rPr>
          <w:sz w:val="24"/>
          <w:szCs w:val="24"/>
          <w:lang w:val="bg-BG"/>
        </w:rPr>
        <w:t xml:space="preserve">за произход и качество </w:t>
      </w:r>
      <w:r w:rsidR="008F7BC6">
        <w:rPr>
          <w:sz w:val="24"/>
          <w:szCs w:val="24"/>
          <w:lang w:val="bg-BG"/>
        </w:rPr>
        <w:t xml:space="preserve">при доставката </w:t>
      </w:r>
      <w:r w:rsidR="000308DE" w:rsidRPr="001C06AF">
        <w:rPr>
          <w:sz w:val="24"/>
          <w:szCs w:val="24"/>
          <w:lang w:val="bg-BG"/>
        </w:rPr>
        <w:t>на стоката</w:t>
      </w:r>
      <w:r w:rsidR="008F7BC6">
        <w:rPr>
          <w:sz w:val="24"/>
          <w:szCs w:val="24"/>
          <w:lang w:val="bg-BG"/>
        </w:rPr>
        <w:t>.</w:t>
      </w:r>
    </w:p>
    <w:p w14:paraId="0F205F30" w14:textId="77777777" w:rsidR="000308DE" w:rsidRDefault="000308DE" w:rsidP="00524B55">
      <w:pPr>
        <w:spacing w:line="220" w:lineRule="atLeast"/>
        <w:jc w:val="both"/>
        <w:rPr>
          <w:sz w:val="24"/>
          <w:szCs w:val="24"/>
          <w:lang w:val="bg-BG"/>
        </w:rPr>
      </w:pPr>
      <w:r w:rsidRPr="001C06AF">
        <w:rPr>
          <w:sz w:val="24"/>
          <w:szCs w:val="24"/>
          <w:lang w:val="bg-BG"/>
        </w:rPr>
        <w:t xml:space="preserve">7. </w:t>
      </w:r>
      <w:r w:rsidR="008F7BC6">
        <w:rPr>
          <w:sz w:val="24"/>
          <w:szCs w:val="24"/>
          <w:lang w:val="bg-BG"/>
        </w:rPr>
        <w:t>Приложат към офертата с</w:t>
      </w:r>
      <w:r w:rsidRPr="001C06AF">
        <w:rPr>
          <w:sz w:val="24"/>
          <w:szCs w:val="24"/>
          <w:lang w:val="bg-BG"/>
        </w:rPr>
        <w:t>четоводен баланс и отчет за приходи и разходи – за последната отчетна финансова година.</w:t>
      </w:r>
    </w:p>
    <w:p w14:paraId="67F05C39" w14:textId="77777777" w:rsidR="0009104E" w:rsidRDefault="0009104E" w:rsidP="00524B55">
      <w:pPr>
        <w:spacing w:line="220" w:lineRule="atLeast"/>
        <w:jc w:val="both"/>
        <w:rPr>
          <w:sz w:val="24"/>
          <w:szCs w:val="24"/>
          <w:lang w:val="en-US"/>
        </w:rPr>
      </w:pPr>
      <w:r>
        <w:rPr>
          <w:sz w:val="24"/>
          <w:szCs w:val="24"/>
          <w:lang w:val="bg-BG"/>
        </w:rPr>
        <w:t xml:space="preserve">8. Приложат към офертата </w:t>
      </w:r>
      <w:r w:rsidR="0065081D">
        <w:rPr>
          <w:sz w:val="24"/>
          <w:szCs w:val="24"/>
          <w:lang w:val="bg-BG"/>
        </w:rPr>
        <w:t>а</w:t>
      </w:r>
      <w:r w:rsidR="0065081D" w:rsidRPr="00084182">
        <w:rPr>
          <w:sz w:val="24"/>
          <w:szCs w:val="24"/>
        </w:rPr>
        <w:t xml:space="preserve">ктуално състояние на доставчика </w:t>
      </w:r>
      <w:r w:rsidR="0065081D">
        <w:rPr>
          <w:sz w:val="24"/>
          <w:szCs w:val="24"/>
          <w:lang w:val="bg-BG"/>
        </w:rPr>
        <w:t>(справка</w:t>
      </w:r>
      <w:r>
        <w:rPr>
          <w:sz w:val="24"/>
          <w:szCs w:val="24"/>
          <w:lang w:val="bg-BG"/>
        </w:rPr>
        <w:t xml:space="preserve"> </w:t>
      </w:r>
      <w:r w:rsidR="0065081D">
        <w:rPr>
          <w:sz w:val="24"/>
          <w:szCs w:val="24"/>
          <w:lang w:val="bg-BG"/>
        </w:rPr>
        <w:t xml:space="preserve">от търговски регистър).  </w:t>
      </w:r>
      <w:r w:rsidR="000D1FBC">
        <w:rPr>
          <w:sz w:val="24"/>
          <w:szCs w:val="24"/>
          <w:lang w:val="bg-BG"/>
        </w:rPr>
        <w:t xml:space="preserve"> </w:t>
      </w:r>
    </w:p>
    <w:p w14:paraId="0B0EE1DC" w14:textId="5B823AD9" w:rsidR="008F7BC6" w:rsidRDefault="0065081D" w:rsidP="00524B55">
      <w:pPr>
        <w:spacing w:line="220" w:lineRule="atLeast"/>
        <w:jc w:val="both"/>
        <w:rPr>
          <w:sz w:val="24"/>
          <w:szCs w:val="24"/>
          <w:lang w:val="bg-BG"/>
        </w:rPr>
      </w:pPr>
      <w:r>
        <w:rPr>
          <w:sz w:val="24"/>
          <w:szCs w:val="24"/>
          <w:lang w:val="bg-BG"/>
        </w:rPr>
        <w:t>9</w:t>
      </w:r>
      <w:r w:rsidR="008F7BC6">
        <w:rPr>
          <w:sz w:val="24"/>
          <w:szCs w:val="24"/>
          <w:lang w:val="en-US"/>
        </w:rPr>
        <w:t xml:space="preserve">. </w:t>
      </w:r>
      <w:r>
        <w:rPr>
          <w:sz w:val="24"/>
          <w:szCs w:val="24"/>
          <w:lang w:val="bg-BG"/>
        </w:rPr>
        <w:t>Потвърдят в</w:t>
      </w:r>
      <w:r w:rsidR="0009104E">
        <w:rPr>
          <w:sz w:val="24"/>
          <w:szCs w:val="24"/>
          <w:lang w:val="bg-BG"/>
        </w:rPr>
        <w:t xml:space="preserve">алидност на офертата – </w:t>
      </w:r>
      <w:r w:rsidR="004E1236">
        <w:rPr>
          <w:sz w:val="24"/>
          <w:szCs w:val="24"/>
          <w:lang w:val="bg-BG"/>
        </w:rPr>
        <w:t>31.12.2025г.</w:t>
      </w:r>
    </w:p>
    <w:p w14:paraId="54FB5EA8" w14:textId="77777777" w:rsidR="00C443D8" w:rsidRPr="0009104E" w:rsidRDefault="00C443D8" w:rsidP="00524B55">
      <w:pPr>
        <w:spacing w:line="220" w:lineRule="atLeast"/>
        <w:jc w:val="both"/>
        <w:rPr>
          <w:sz w:val="24"/>
          <w:szCs w:val="24"/>
          <w:lang w:val="bg-BG"/>
        </w:rPr>
      </w:pPr>
      <w:r>
        <w:rPr>
          <w:sz w:val="24"/>
          <w:szCs w:val="24"/>
          <w:lang w:val="bg-BG"/>
        </w:rPr>
        <w:t>10. Срок за доставка-възможно най-кратък след поръчка</w:t>
      </w:r>
      <w:r w:rsidR="009776FC">
        <w:rPr>
          <w:sz w:val="24"/>
          <w:szCs w:val="24"/>
          <w:lang w:val="bg-BG"/>
        </w:rPr>
        <w:t xml:space="preserve">. Възможност за частични доставки през период от два месеца. </w:t>
      </w:r>
    </w:p>
    <w:p w14:paraId="4A6B338A" w14:textId="77777777" w:rsidR="000308DE" w:rsidRPr="00084182" w:rsidRDefault="000308DE" w:rsidP="00084182">
      <w:pPr>
        <w:pStyle w:val="BodyText"/>
        <w:spacing w:line="220" w:lineRule="atLeast"/>
        <w:rPr>
          <w:sz w:val="24"/>
          <w:szCs w:val="24"/>
        </w:rPr>
      </w:pPr>
    </w:p>
    <w:p w14:paraId="0DA50D2D" w14:textId="173CA9EB" w:rsidR="000308DE" w:rsidRDefault="008F7BC6" w:rsidP="00084182">
      <w:pPr>
        <w:spacing w:line="220" w:lineRule="atLeast"/>
        <w:jc w:val="both"/>
        <w:rPr>
          <w:b/>
          <w:sz w:val="24"/>
          <w:szCs w:val="24"/>
        </w:rPr>
      </w:pPr>
      <w:r>
        <w:rPr>
          <w:b/>
          <w:sz w:val="24"/>
          <w:szCs w:val="24"/>
          <w:u w:val="single"/>
        </w:rPr>
        <w:t>І</w:t>
      </w:r>
      <w:r>
        <w:rPr>
          <w:b/>
          <w:sz w:val="24"/>
          <w:szCs w:val="24"/>
          <w:u w:val="single"/>
          <w:lang w:val="en-US"/>
        </w:rPr>
        <w:t>II</w:t>
      </w:r>
      <w:r w:rsidR="000308DE" w:rsidRPr="00084182">
        <w:rPr>
          <w:b/>
          <w:sz w:val="24"/>
          <w:szCs w:val="24"/>
          <w:u w:val="single"/>
        </w:rPr>
        <w:t>. ОБЩИ ИЗИСКВАНИЯ КЪМ ДОСТАВЧИЦИТЕ</w:t>
      </w:r>
      <w:r w:rsidR="000308DE" w:rsidRPr="00084182">
        <w:rPr>
          <w:b/>
          <w:sz w:val="24"/>
          <w:szCs w:val="24"/>
        </w:rPr>
        <w:t>:</w:t>
      </w:r>
    </w:p>
    <w:p w14:paraId="0D4F63A2" w14:textId="77777777" w:rsidR="00095E09" w:rsidRDefault="00095E09" w:rsidP="00084182">
      <w:pPr>
        <w:spacing w:line="220" w:lineRule="atLeast"/>
        <w:jc w:val="both"/>
        <w:rPr>
          <w:b/>
          <w:sz w:val="24"/>
          <w:szCs w:val="24"/>
          <w:lang w:val="bg-BG"/>
        </w:rPr>
      </w:pPr>
    </w:p>
    <w:p w14:paraId="0FF73B3C" w14:textId="6E4F37AF" w:rsidR="000308DE" w:rsidRPr="00095E09" w:rsidRDefault="00095E09" w:rsidP="00095E09">
      <w:pPr>
        <w:jc w:val="both"/>
        <w:rPr>
          <w:color w:val="000000"/>
          <w:sz w:val="24"/>
          <w:szCs w:val="24"/>
        </w:rPr>
      </w:pPr>
      <w:r>
        <w:rPr>
          <w:color w:val="000000"/>
          <w:sz w:val="24"/>
          <w:szCs w:val="24"/>
          <w:lang w:val="bg-BG"/>
        </w:rPr>
        <w:t xml:space="preserve">1. </w:t>
      </w:r>
      <w:r w:rsidR="000308DE" w:rsidRPr="00095E09">
        <w:rPr>
          <w:color w:val="000000"/>
          <w:sz w:val="24"/>
          <w:szCs w:val="24"/>
        </w:rPr>
        <w:t xml:space="preserve">Представяне </w:t>
      </w:r>
      <w:r w:rsidR="005525A8" w:rsidRPr="00095E09">
        <w:rPr>
          <w:color w:val="000000"/>
          <w:sz w:val="24"/>
          <w:szCs w:val="24"/>
        </w:rPr>
        <w:t xml:space="preserve">на </w:t>
      </w:r>
      <w:r w:rsidR="000308DE" w:rsidRPr="00095E09">
        <w:rPr>
          <w:color w:val="000000"/>
          <w:sz w:val="24"/>
          <w:szCs w:val="24"/>
        </w:rPr>
        <w:t xml:space="preserve">препоръки от 3 други настоящи клиенти и </w:t>
      </w:r>
      <w:r w:rsidR="005525A8" w:rsidRPr="00095E09">
        <w:rPr>
          <w:color w:val="000000"/>
          <w:sz w:val="24"/>
          <w:szCs w:val="24"/>
        </w:rPr>
        <w:t>р</w:t>
      </w:r>
      <w:r w:rsidR="000308DE" w:rsidRPr="00095E09">
        <w:rPr>
          <w:color w:val="000000"/>
          <w:sz w:val="24"/>
          <w:szCs w:val="24"/>
        </w:rPr>
        <w:t xml:space="preserve">еферентен списък на клиенти с </w:t>
      </w:r>
      <w:r w:rsidR="005525A8" w:rsidRPr="00095E09">
        <w:rPr>
          <w:color w:val="000000"/>
          <w:sz w:val="24"/>
          <w:szCs w:val="24"/>
        </w:rPr>
        <w:t>e-mail и телефон</w:t>
      </w:r>
      <w:r w:rsidR="000308DE" w:rsidRPr="00095E09">
        <w:rPr>
          <w:color w:val="000000"/>
          <w:sz w:val="24"/>
          <w:szCs w:val="24"/>
        </w:rPr>
        <w:t xml:space="preserve"> с </w:t>
      </w:r>
      <w:r w:rsidR="005525A8" w:rsidRPr="00095E09">
        <w:rPr>
          <w:color w:val="000000"/>
          <w:sz w:val="24"/>
          <w:szCs w:val="24"/>
        </w:rPr>
        <w:t>описание и</w:t>
      </w:r>
      <w:r w:rsidR="000308DE" w:rsidRPr="00095E09">
        <w:rPr>
          <w:color w:val="000000"/>
          <w:sz w:val="24"/>
          <w:szCs w:val="24"/>
        </w:rPr>
        <w:t xml:space="preserve"> година на доставяне на</w:t>
      </w:r>
      <w:r w:rsidR="00245F57" w:rsidRPr="00095E09">
        <w:rPr>
          <w:color w:val="000000"/>
          <w:sz w:val="24"/>
          <w:szCs w:val="24"/>
        </w:rPr>
        <w:t xml:space="preserve"> аналогични изделия </w:t>
      </w:r>
      <w:r w:rsidR="005525A8" w:rsidRPr="00095E09">
        <w:rPr>
          <w:color w:val="000000"/>
          <w:sz w:val="24"/>
          <w:szCs w:val="24"/>
        </w:rPr>
        <w:t>като оферираните на „Асарел-Медет“ АД</w:t>
      </w:r>
      <w:r w:rsidR="000308DE" w:rsidRPr="00095E09">
        <w:rPr>
          <w:color w:val="000000"/>
          <w:sz w:val="24"/>
          <w:szCs w:val="24"/>
        </w:rPr>
        <w:t>.</w:t>
      </w:r>
    </w:p>
    <w:p w14:paraId="5D05E6C6" w14:textId="77777777" w:rsidR="00095E09" w:rsidRPr="00084182" w:rsidRDefault="00095E09" w:rsidP="00095E09">
      <w:pPr>
        <w:pStyle w:val="BodyText"/>
        <w:spacing w:line="220" w:lineRule="atLeast"/>
        <w:ind w:left="360"/>
        <w:rPr>
          <w:sz w:val="24"/>
          <w:szCs w:val="24"/>
        </w:rPr>
      </w:pPr>
    </w:p>
    <w:p w14:paraId="2E187BEA" w14:textId="77777777" w:rsidR="004E1236" w:rsidRDefault="005525A8" w:rsidP="00205068">
      <w:pPr>
        <w:jc w:val="both"/>
        <w:rPr>
          <w:color w:val="000000"/>
          <w:sz w:val="24"/>
          <w:szCs w:val="24"/>
          <w:lang w:val="ru-RU" w:eastAsia="bg-BG"/>
        </w:rPr>
      </w:pPr>
      <w:r>
        <w:rPr>
          <w:color w:val="000000"/>
          <w:sz w:val="24"/>
          <w:szCs w:val="24"/>
          <w:lang w:val="bg-BG"/>
        </w:rPr>
        <w:t>2</w:t>
      </w:r>
      <w:r w:rsidR="000308DE" w:rsidRPr="00084182">
        <w:rPr>
          <w:color w:val="000000"/>
          <w:sz w:val="24"/>
          <w:szCs w:val="24"/>
        </w:rPr>
        <w:t xml:space="preserve">. Офертата молим да изпратите съгласно реда в дружеството </w:t>
      </w:r>
      <w:r w:rsidR="000308DE" w:rsidRPr="005525A8">
        <w:rPr>
          <w:color w:val="000000"/>
          <w:sz w:val="24"/>
          <w:szCs w:val="24"/>
        </w:rPr>
        <w:t>до Директор</w:t>
      </w:r>
      <w:r>
        <w:rPr>
          <w:color w:val="000000"/>
          <w:sz w:val="24"/>
          <w:szCs w:val="24"/>
        </w:rPr>
        <w:t xml:space="preserve"> </w:t>
      </w:r>
      <w:r>
        <w:rPr>
          <w:color w:val="000000"/>
          <w:sz w:val="24"/>
          <w:szCs w:val="24"/>
          <w:lang w:val="bg-BG"/>
        </w:rPr>
        <w:t>„</w:t>
      </w:r>
      <w:r w:rsidR="000308DE" w:rsidRPr="005525A8">
        <w:rPr>
          <w:color w:val="000000"/>
          <w:sz w:val="24"/>
          <w:szCs w:val="24"/>
        </w:rPr>
        <w:t>Одит и контрол”</w:t>
      </w:r>
      <w:r>
        <w:rPr>
          <w:color w:val="000000"/>
          <w:sz w:val="24"/>
          <w:szCs w:val="24"/>
        </w:rPr>
        <w:t xml:space="preserve"> запечатан</w:t>
      </w:r>
      <w:r>
        <w:rPr>
          <w:color w:val="000000"/>
          <w:sz w:val="24"/>
          <w:szCs w:val="24"/>
          <w:lang w:val="bg-BG"/>
        </w:rPr>
        <w:t>а</w:t>
      </w:r>
      <w:r w:rsidR="000308DE" w:rsidRPr="005525A8">
        <w:rPr>
          <w:color w:val="000000"/>
          <w:sz w:val="24"/>
          <w:szCs w:val="24"/>
        </w:rPr>
        <w:t xml:space="preserve"> в плик</w:t>
      </w:r>
      <w:r>
        <w:rPr>
          <w:color w:val="000000"/>
          <w:sz w:val="24"/>
          <w:szCs w:val="24"/>
          <w:lang w:val="bg-BG"/>
        </w:rPr>
        <w:t xml:space="preserve"> (на адрес: гр. Панагюрище 4500</w:t>
      </w:r>
      <w:r w:rsidR="000308DE" w:rsidRPr="005525A8">
        <w:rPr>
          <w:color w:val="000000"/>
          <w:sz w:val="24"/>
          <w:szCs w:val="24"/>
        </w:rPr>
        <w:t>,</w:t>
      </w:r>
      <w:r>
        <w:rPr>
          <w:color w:val="000000"/>
          <w:sz w:val="24"/>
          <w:szCs w:val="24"/>
          <w:lang w:val="bg-BG"/>
        </w:rPr>
        <w:t xml:space="preserve"> м. Асарел, „Аса</w:t>
      </w:r>
      <w:r w:rsidR="00205068">
        <w:rPr>
          <w:color w:val="000000"/>
          <w:sz w:val="24"/>
          <w:szCs w:val="24"/>
          <w:lang w:val="bg-BG"/>
        </w:rPr>
        <w:t>рел-Медет“ АД).</w:t>
      </w:r>
      <w:r w:rsidR="000308DE" w:rsidRPr="005525A8">
        <w:rPr>
          <w:color w:val="000000"/>
          <w:sz w:val="24"/>
          <w:szCs w:val="24"/>
        </w:rPr>
        <w:t xml:space="preserve"> </w:t>
      </w:r>
      <w:r w:rsidR="00205068" w:rsidRPr="00205068">
        <w:rPr>
          <w:color w:val="000000"/>
          <w:sz w:val="24"/>
          <w:szCs w:val="24"/>
          <w:lang w:val="ru-RU" w:eastAsia="bg-BG"/>
        </w:rPr>
        <w:t xml:space="preserve">Офертите се изпращат само запечатани в плик, като търговските условия </w:t>
      </w:r>
      <w:r w:rsidR="00205068" w:rsidRPr="00205068">
        <w:rPr>
          <w:i/>
          <w:color w:val="000000"/>
          <w:sz w:val="24"/>
          <w:szCs w:val="24"/>
          <w:lang w:val="ru-RU" w:eastAsia="bg-BG"/>
        </w:rPr>
        <w:t>/цена</w:t>
      </w:r>
      <w:r w:rsidR="00205068">
        <w:rPr>
          <w:i/>
          <w:color w:val="000000"/>
          <w:sz w:val="24"/>
          <w:szCs w:val="24"/>
          <w:lang w:val="ru-RU" w:eastAsia="bg-BG"/>
        </w:rPr>
        <w:t>, гаранция</w:t>
      </w:r>
      <w:r w:rsidR="00205068" w:rsidRPr="00205068">
        <w:rPr>
          <w:i/>
          <w:color w:val="000000"/>
          <w:sz w:val="24"/>
          <w:szCs w:val="24"/>
          <w:lang w:val="ru-RU" w:eastAsia="bg-BG"/>
        </w:rPr>
        <w:t xml:space="preserve"> и начин на плащане</w:t>
      </w:r>
      <w:r w:rsidR="00205068" w:rsidRPr="00205068">
        <w:rPr>
          <w:color w:val="000000"/>
          <w:sz w:val="24"/>
          <w:szCs w:val="24"/>
          <w:lang w:val="ru-RU" w:eastAsia="bg-BG"/>
        </w:rPr>
        <w:t>/ са запечатани във втори плик вътре в големия плик.</w:t>
      </w:r>
      <w:r w:rsidR="00C443D8">
        <w:rPr>
          <w:color w:val="000000"/>
          <w:sz w:val="24"/>
          <w:szCs w:val="24"/>
          <w:lang w:val="ru-RU" w:eastAsia="bg-BG"/>
        </w:rPr>
        <w:t xml:space="preserve"> </w:t>
      </w:r>
    </w:p>
    <w:p w14:paraId="1AA83601" w14:textId="194F897C" w:rsidR="00205068" w:rsidRPr="004E1236" w:rsidRDefault="004E1236" w:rsidP="00205068">
      <w:pPr>
        <w:jc w:val="both"/>
        <w:rPr>
          <w:color w:val="000000"/>
          <w:sz w:val="24"/>
          <w:szCs w:val="24"/>
          <w:u w:val="single"/>
          <w:lang w:val="ru-RU" w:eastAsia="bg-BG"/>
        </w:rPr>
      </w:pPr>
      <w:r w:rsidRPr="004E1236">
        <w:rPr>
          <w:color w:val="000000"/>
          <w:sz w:val="24"/>
          <w:szCs w:val="24"/>
          <w:u w:val="single"/>
          <w:lang w:val="ru-RU" w:eastAsia="bg-BG"/>
        </w:rPr>
        <w:t>Важно:</w:t>
      </w:r>
      <w:r w:rsidR="00C54281" w:rsidRPr="004E1236">
        <w:rPr>
          <w:color w:val="000000"/>
          <w:sz w:val="24"/>
          <w:szCs w:val="24"/>
          <w:u w:val="single"/>
          <w:lang w:val="ru-RU" w:eastAsia="bg-BG"/>
        </w:rPr>
        <w:t xml:space="preserve">Към техническата част на офертата да бъде приложена схема </w:t>
      </w:r>
      <w:r w:rsidR="00BC2585" w:rsidRPr="004E1236">
        <w:rPr>
          <w:color w:val="000000"/>
          <w:sz w:val="24"/>
          <w:szCs w:val="24"/>
          <w:u w:val="single"/>
          <w:lang w:val="ru-RU" w:eastAsia="bg-BG"/>
        </w:rPr>
        <w:t xml:space="preserve">с габаритните размери на </w:t>
      </w:r>
      <w:r w:rsidR="00C54281" w:rsidRPr="004E1236">
        <w:rPr>
          <w:color w:val="000000"/>
          <w:sz w:val="24"/>
          <w:szCs w:val="24"/>
          <w:u w:val="single"/>
          <w:lang w:val="ru-RU" w:eastAsia="bg-BG"/>
        </w:rPr>
        <w:t xml:space="preserve">ножа </w:t>
      </w:r>
      <w:r w:rsidR="00BC2585" w:rsidRPr="004E1236">
        <w:rPr>
          <w:color w:val="000000"/>
          <w:sz w:val="24"/>
          <w:szCs w:val="24"/>
          <w:u w:val="single"/>
          <w:lang w:val="ru-RU" w:eastAsia="bg-BG"/>
        </w:rPr>
        <w:t xml:space="preserve">и </w:t>
      </w:r>
      <w:r w:rsidR="00C54281" w:rsidRPr="004E1236">
        <w:rPr>
          <w:color w:val="000000"/>
          <w:sz w:val="24"/>
          <w:szCs w:val="24"/>
          <w:u w:val="single"/>
          <w:lang w:val="ru-RU" w:eastAsia="bg-BG"/>
        </w:rPr>
        <w:t>обозначение на</w:t>
      </w:r>
      <w:r w:rsidR="00BC2585" w:rsidRPr="004E1236">
        <w:rPr>
          <w:color w:val="000000"/>
          <w:sz w:val="24"/>
          <w:szCs w:val="24"/>
          <w:u w:val="single"/>
          <w:lang w:val="ru-RU" w:eastAsia="bg-BG"/>
        </w:rPr>
        <w:t xml:space="preserve"> отделните</w:t>
      </w:r>
      <w:r w:rsidR="00C54281" w:rsidRPr="004E1236">
        <w:rPr>
          <w:color w:val="000000"/>
          <w:sz w:val="24"/>
          <w:szCs w:val="24"/>
          <w:u w:val="single"/>
          <w:lang w:val="ru-RU" w:eastAsia="bg-BG"/>
        </w:rPr>
        <w:t xml:space="preserve"> елементи</w:t>
      </w:r>
      <w:r>
        <w:rPr>
          <w:color w:val="000000"/>
          <w:sz w:val="24"/>
          <w:szCs w:val="24"/>
          <w:u w:val="single"/>
          <w:lang w:val="ru-RU" w:eastAsia="bg-BG"/>
        </w:rPr>
        <w:t>!</w:t>
      </w:r>
    </w:p>
    <w:p w14:paraId="422C8999" w14:textId="743E0261" w:rsidR="000308DE" w:rsidRDefault="000308DE" w:rsidP="00205068">
      <w:pPr>
        <w:rPr>
          <w:color w:val="000000"/>
          <w:sz w:val="24"/>
          <w:szCs w:val="24"/>
          <w:lang w:val="ru-RU" w:eastAsia="bg-BG"/>
        </w:rPr>
      </w:pPr>
    </w:p>
    <w:p w14:paraId="09EE2792" w14:textId="77777777" w:rsidR="00095E09" w:rsidRPr="00205068" w:rsidRDefault="00095E09" w:rsidP="00205068">
      <w:pPr>
        <w:rPr>
          <w:color w:val="000000"/>
          <w:sz w:val="24"/>
          <w:szCs w:val="24"/>
          <w:lang w:val="ru-RU" w:eastAsia="bg-BG"/>
        </w:rPr>
      </w:pPr>
    </w:p>
    <w:p w14:paraId="71A61C00" w14:textId="77777777" w:rsidR="00146289" w:rsidRDefault="00A940EC" w:rsidP="00084182">
      <w:pPr>
        <w:spacing w:line="220" w:lineRule="atLeast"/>
        <w:jc w:val="both"/>
        <w:rPr>
          <w:color w:val="000000"/>
          <w:sz w:val="24"/>
          <w:szCs w:val="24"/>
        </w:rPr>
      </w:pPr>
      <w:r>
        <w:rPr>
          <w:color w:val="000000"/>
          <w:sz w:val="24"/>
          <w:szCs w:val="24"/>
        </w:rPr>
        <w:t>O</w:t>
      </w:r>
      <w:r w:rsidR="000308DE" w:rsidRPr="00084182">
        <w:rPr>
          <w:color w:val="000000"/>
          <w:sz w:val="24"/>
          <w:szCs w:val="24"/>
        </w:rPr>
        <w:t xml:space="preserve">фертата </w:t>
      </w:r>
      <w:r>
        <w:rPr>
          <w:color w:val="000000"/>
          <w:sz w:val="24"/>
          <w:szCs w:val="24"/>
          <w:lang w:val="bg-BG"/>
        </w:rPr>
        <w:t>следва да съдържа надпис</w:t>
      </w:r>
      <w:r w:rsidR="000308DE" w:rsidRPr="00084182">
        <w:rPr>
          <w:color w:val="000000"/>
          <w:sz w:val="24"/>
          <w:szCs w:val="24"/>
        </w:rPr>
        <w:t>:</w:t>
      </w:r>
      <w:r>
        <w:rPr>
          <w:color w:val="000000"/>
          <w:sz w:val="24"/>
          <w:szCs w:val="24"/>
          <w:lang w:val="bg-BG"/>
        </w:rPr>
        <w:t xml:space="preserve"> </w:t>
      </w:r>
      <w:r w:rsidR="000308DE" w:rsidRPr="00084182">
        <w:rPr>
          <w:color w:val="000000"/>
          <w:sz w:val="24"/>
          <w:szCs w:val="24"/>
        </w:rPr>
        <w:t xml:space="preserve">«Оферта за доставка на </w:t>
      </w:r>
      <w:r w:rsidR="00610BD9">
        <w:rPr>
          <w:color w:val="000000"/>
          <w:sz w:val="24"/>
          <w:szCs w:val="24"/>
          <w:lang w:val="bg-BG"/>
        </w:rPr>
        <w:t>нож</w:t>
      </w:r>
      <w:r w:rsidR="00146289">
        <w:rPr>
          <w:color w:val="000000"/>
          <w:sz w:val="24"/>
          <w:szCs w:val="24"/>
          <w:lang w:val="bg-BG"/>
        </w:rPr>
        <w:t xml:space="preserve"> режещ</w:t>
      </w:r>
      <w:r w:rsidR="00610BD9">
        <w:rPr>
          <w:color w:val="000000"/>
          <w:sz w:val="24"/>
          <w:szCs w:val="24"/>
          <w:lang w:val="bg-BG"/>
        </w:rPr>
        <w:t xml:space="preserve"> за 1</w:t>
      </w:r>
      <w:r w:rsidR="00146289">
        <w:rPr>
          <w:color w:val="000000"/>
          <w:sz w:val="24"/>
          <w:szCs w:val="24"/>
          <w:lang w:val="bg-BG"/>
        </w:rPr>
        <w:t>4</w:t>
      </w:r>
      <w:r w:rsidR="00610BD9">
        <w:rPr>
          <w:color w:val="000000"/>
          <w:sz w:val="24"/>
          <w:szCs w:val="24"/>
          <w:lang w:val="bg-BG"/>
        </w:rPr>
        <w:t xml:space="preserve"> м</w:t>
      </w:r>
      <w:r w:rsidR="00610BD9" w:rsidRPr="00610BD9">
        <w:rPr>
          <w:color w:val="000000"/>
          <w:sz w:val="24"/>
          <w:szCs w:val="24"/>
          <w:vertAlign w:val="superscript"/>
          <w:lang w:val="bg-BG"/>
        </w:rPr>
        <w:t>3</w:t>
      </w:r>
      <w:r w:rsidR="00610BD9">
        <w:rPr>
          <w:color w:val="000000"/>
          <w:sz w:val="24"/>
          <w:szCs w:val="24"/>
          <w:lang w:val="bg-BG"/>
        </w:rPr>
        <w:t xml:space="preserve"> коф</w:t>
      </w:r>
      <w:r w:rsidR="00146289">
        <w:rPr>
          <w:color w:val="000000"/>
          <w:sz w:val="24"/>
          <w:szCs w:val="24"/>
          <w:lang w:val="bg-BG"/>
        </w:rPr>
        <w:t>и</w:t>
      </w:r>
      <w:r w:rsidR="000308DE" w:rsidRPr="00084182">
        <w:rPr>
          <w:color w:val="000000"/>
          <w:sz w:val="24"/>
          <w:szCs w:val="24"/>
        </w:rPr>
        <w:t>»</w:t>
      </w:r>
    </w:p>
    <w:p w14:paraId="41A78621" w14:textId="73E34A4B" w:rsidR="000308DE" w:rsidRPr="00084182" w:rsidRDefault="000308DE" w:rsidP="00084182">
      <w:pPr>
        <w:spacing w:line="220" w:lineRule="atLeast"/>
        <w:jc w:val="both"/>
        <w:rPr>
          <w:color w:val="000000"/>
          <w:sz w:val="24"/>
          <w:szCs w:val="24"/>
        </w:rPr>
      </w:pPr>
      <w:r w:rsidRPr="00084182">
        <w:rPr>
          <w:color w:val="000000"/>
          <w:sz w:val="24"/>
          <w:szCs w:val="24"/>
        </w:rPr>
        <w:t xml:space="preserve"> </w:t>
      </w:r>
    </w:p>
    <w:p w14:paraId="52D167C5" w14:textId="77777777" w:rsidR="000308DE" w:rsidRPr="00084182" w:rsidRDefault="00245F57" w:rsidP="00245F57">
      <w:pPr>
        <w:spacing w:line="220" w:lineRule="atLeast"/>
        <w:rPr>
          <w:color w:val="000000"/>
          <w:sz w:val="24"/>
          <w:szCs w:val="24"/>
        </w:rPr>
      </w:pPr>
      <w:r>
        <w:rPr>
          <w:color w:val="000000"/>
          <w:sz w:val="24"/>
          <w:szCs w:val="24"/>
          <w:lang w:val="bg-BG"/>
        </w:rPr>
        <w:lastRenderedPageBreak/>
        <w:t xml:space="preserve">                                  </w:t>
      </w:r>
      <w:r w:rsidR="00A940EC">
        <w:rPr>
          <w:color w:val="000000"/>
          <w:sz w:val="24"/>
          <w:szCs w:val="24"/>
        </w:rPr>
        <w:t>«</w:t>
      </w:r>
      <w:r w:rsidR="000308DE" w:rsidRPr="00084182">
        <w:rPr>
          <w:color w:val="000000"/>
          <w:sz w:val="24"/>
          <w:szCs w:val="24"/>
        </w:rPr>
        <w:t>Да се отвори (вижда) само от определената за целта комисия»</w:t>
      </w:r>
    </w:p>
    <w:p w14:paraId="4686CADB" w14:textId="77777777" w:rsidR="00192FAC" w:rsidRDefault="00192FAC" w:rsidP="00A940EC">
      <w:pPr>
        <w:spacing w:line="220" w:lineRule="atLeast"/>
        <w:jc w:val="both"/>
        <w:rPr>
          <w:color w:val="000000"/>
          <w:sz w:val="24"/>
          <w:szCs w:val="24"/>
          <w:lang w:val="bg-BG"/>
        </w:rPr>
      </w:pPr>
    </w:p>
    <w:p w14:paraId="3C2108AD" w14:textId="36112B39" w:rsidR="000308DE" w:rsidRDefault="00A940EC" w:rsidP="00A940EC">
      <w:pPr>
        <w:spacing w:line="220" w:lineRule="atLeast"/>
        <w:jc w:val="both"/>
        <w:rPr>
          <w:color w:val="000000"/>
          <w:sz w:val="24"/>
          <w:szCs w:val="24"/>
          <w:lang w:val="ru-RU"/>
        </w:rPr>
      </w:pPr>
      <w:r>
        <w:rPr>
          <w:color w:val="000000"/>
          <w:sz w:val="24"/>
          <w:szCs w:val="24"/>
          <w:lang w:val="bg-BG"/>
        </w:rPr>
        <w:t>3</w:t>
      </w:r>
      <w:r w:rsidR="000308DE" w:rsidRPr="00084182">
        <w:rPr>
          <w:color w:val="000000"/>
          <w:sz w:val="24"/>
          <w:szCs w:val="24"/>
        </w:rPr>
        <w:t>.</w:t>
      </w:r>
      <w:r w:rsidR="000308DE" w:rsidRPr="00084182">
        <w:rPr>
          <w:color w:val="000000"/>
          <w:sz w:val="24"/>
          <w:szCs w:val="24"/>
          <w:lang w:val="ru-RU"/>
        </w:rPr>
        <w:t xml:space="preserve">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BB3FB3B" w14:textId="77777777" w:rsidR="00095E09" w:rsidRDefault="00095E09" w:rsidP="00A940EC">
      <w:pPr>
        <w:spacing w:line="220" w:lineRule="atLeast"/>
        <w:jc w:val="both"/>
        <w:rPr>
          <w:color w:val="000000"/>
          <w:sz w:val="24"/>
          <w:szCs w:val="24"/>
          <w:lang w:val="ru-RU"/>
        </w:rPr>
      </w:pPr>
    </w:p>
    <w:p w14:paraId="60218F17" w14:textId="3147DA39" w:rsidR="00716580" w:rsidRPr="00716580" w:rsidRDefault="00716580" w:rsidP="00716580">
      <w:pPr>
        <w:spacing w:line="220" w:lineRule="atLeast"/>
        <w:jc w:val="both"/>
        <w:rPr>
          <w:color w:val="000000"/>
          <w:sz w:val="24"/>
          <w:szCs w:val="24"/>
          <w:lang w:val="ru-RU"/>
        </w:rPr>
      </w:pPr>
      <w:r>
        <w:rPr>
          <w:color w:val="000000"/>
          <w:sz w:val="24"/>
          <w:szCs w:val="24"/>
          <w:lang w:val="ru-RU"/>
        </w:rPr>
        <w:t xml:space="preserve">4. </w:t>
      </w:r>
      <w:r w:rsidRPr="00716580">
        <w:rPr>
          <w:color w:val="000000"/>
          <w:sz w:val="24"/>
          <w:szCs w:val="24"/>
          <w:lang w:val="ru-RU"/>
        </w:rPr>
        <w:t>С оглед спазване изискванията на „Политика на „Асарел-Медет“ АД за съответствие с режим на наложени международни ограничителни мерки и мерки върху търговията“, кандидатите в процедурите за избор на изпълнител на доставка на стоки/услуги, попълват и подават Декларация по образец, представляваща Приложение № 1. Подписаната Декларация от страна на кандидатите е задължителна част  от подадената от тях оферта.</w:t>
      </w:r>
    </w:p>
    <w:p w14:paraId="5A56BBDF" w14:textId="77777777" w:rsidR="00192FAC" w:rsidRPr="00084182" w:rsidRDefault="00192FAC" w:rsidP="00A940EC">
      <w:pPr>
        <w:spacing w:line="220" w:lineRule="atLeast"/>
        <w:jc w:val="both"/>
        <w:rPr>
          <w:color w:val="000000"/>
          <w:sz w:val="24"/>
          <w:szCs w:val="24"/>
          <w:lang w:val="ru-RU"/>
        </w:rPr>
      </w:pPr>
    </w:p>
    <w:p w14:paraId="4C7250D9" w14:textId="2C617B36" w:rsidR="000308DE" w:rsidRPr="00192FAC" w:rsidRDefault="00095E09" w:rsidP="004C4A33">
      <w:pPr>
        <w:spacing w:line="220" w:lineRule="atLeast"/>
        <w:jc w:val="both"/>
        <w:rPr>
          <w:b/>
          <w:sz w:val="24"/>
          <w:szCs w:val="24"/>
          <w:lang w:val="bg-BG"/>
        </w:rPr>
      </w:pPr>
      <w:r>
        <w:rPr>
          <w:color w:val="000000"/>
          <w:sz w:val="24"/>
          <w:szCs w:val="24"/>
          <w:lang w:val="ru-RU"/>
        </w:rPr>
        <w:t>5</w:t>
      </w:r>
      <w:r w:rsidR="000308DE" w:rsidRPr="004C4A33">
        <w:rPr>
          <w:color w:val="000000"/>
          <w:sz w:val="24"/>
          <w:szCs w:val="24"/>
          <w:lang w:val="ru-RU"/>
        </w:rPr>
        <w:t>. Краен срок за предоставяне на офертите</w:t>
      </w:r>
      <w:r w:rsidR="00A940EC" w:rsidRPr="004C4A33">
        <w:rPr>
          <w:color w:val="000000"/>
          <w:sz w:val="24"/>
          <w:szCs w:val="24"/>
          <w:lang w:val="ru-RU"/>
        </w:rPr>
        <w:t>:</w:t>
      </w:r>
      <w:r w:rsidR="00E60569">
        <w:rPr>
          <w:color w:val="000000"/>
          <w:sz w:val="24"/>
          <w:szCs w:val="24"/>
          <w:lang w:val="ru-RU"/>
        </w:rPr>
        <w:t xml:space="preserve"> до 11.07</w:t>
      </w:r>
      <w:r w:rsidR="00E0691E">
        <w:rPr>
          <w:color w:val="000000"/>
          <w:sz w:val="24"/>
          <w:szCs w:val="24"/>
          <w:lang w:val="ru-RU"/>
        </w:rPr>
        <w:t>.</w:t>
      </w:r>
      <w:r w:rsidR="00BC2585">
        <w:rPr>
          <w:color w:val="000000"/>
          <w:sz w:val="24"/>
          <w:szCs w:val="24"/>
          <w:lang w:val="ru-RU"/>
        </w:rPr>
        <w:t>202</w:t>
      </w:r>
      <w:r w:rsidR="00146289">
        <w:rPr>
          <w:color w:val="000000"/>
          <w:sz w:val="24"/>
          <w:szCs w:val="24"/>
          <w:lang w:val="ru-RU"/>
        </w:rPr>
        <w:t>5</w:t>
      </w:r>
      <w:r w:rsidR="00245F57">
        <w:rPr>
          <w:color w:val="000000"/>
          <w:sz w:val="24"/>
          <w:szCs w:val="24"/>
          <w:lang w:val="ru-RU"/>
        </w:rPr>
        <w:t>г</w:t>
      </w:r>
      <w:r w:rsidR="00A940EC" w:rsidRPr="004C4A33">
        <w:rPr>
          <w:color w:val="000000"/>
          <w:sz w:val="24"/>
          <w:szCs w:val="24"/>
          <w:lang w:val="ru-RU"/>
        </w:rPr>
        <w:t>.</w:t>
      </w:r>
    </w:p>
    <w:p w14:paraId="589471D1" w14:textId="77777777" w:rsidR="00192FAC" w:rsidRDefault="00192FAC" w:rsidP="00084182">
      <w:pPr>
        <w:spacing w:line="220" w:lineRule="atLeast"/>
        <w:rPr>
          <w:color w:val="000000"/>
          <w:sz w:val="24"/>
          <w:szCs w:val="24"/>
          <w:lang w:val="bg-BG"/>
        </w:rPr>
      </w:pPr>
    </w:p>
    <w:p w14:paraId="51DF48B9" w14:textId="537B2609" w:rsidR="000308DE" w:rsidRDefault="00095E09" w:rsidP="00084182">
      <w:pPr>
        <w:spacing w:line="220" w:lineRule="atLeast"/>
        <w:rPr>
          <w:color w:val="000000"/>
          <w:sz w:val="24"/>
          <w:szCs w:val="24"/>
        </w:rPr>
      </w:pPr>
      <w:r>
        <w:rPr>
          <w:color w:val="000000"/>
          <w:sz w:val="24"/>
          <w:szCs w:val="24"/>
          <w:lang w:val="bg-BG"/>
        </w:rPr>
        <w:t>6</w:t>
      </w:r>
      <w:r w:rsidR="000308DE" w:rsidRPr="00084182">
        <w:rPr>
          <w:color w:val="000000"/>
          <w:sz w:val="24"/>
          <w:szCs w:val="24"/>
        </w:rPr>
        <w:t>. Ако имате някакви въпроси</w:t>
      </w:r>
      <w:r w:rsidR="00192FAC">
        <w:rPr>
          <w:color w:val="000000"/>
          <w:sz w:val="24"/>
          <w:szCs w:val="24"/>
          <w:lang w:val="bg-BG"/>
        </w:rPr>
        <w:t>,</w:t>
      </w:r>
      <w:r w:rsidR="000308DE" w:rsidRPr="00084182">
        <w:rPr>
          <w:color w:val="000000"/>
          <w:sz w:val="24"/>
          <w:szCs w:val="24"/>
        </w:rPr>
        <w:t xml:space="preserve"> не се кол</w:t>
      </w:r>
      <w:r w:rsidR="00245F57">
        <w:rPr>
          <w:color w:val="000000"/>
          <w:sz w:val="24"/>
          <w:szCs w:val="24"/>
        </w:rPr>
        <w:t>ебайте да се обърнете към лиц</w:t>
      </w:r>
      <w:r w:rsidR="006723A8">
        <w:rPr>
          <w:color w:val="000000"/>
          <w:sz w:val="24"/>
          <w:szCs w:val="24"/>
          <w:lang w:val="en-US"/>
        </w:rPr>
        <w:t>e</w:t>
      </w:r>
      <w:r w:rsidR="006723A8">
        <w:rPr>
          <w:color w:val="000000"/>
          <w:sz w:val="24"/>
          <w:szCs w:val="24"/>
          <w:lang w:val="bg-BG"/>
        </w:rPr>
        <w:t>то</w:t>
      </w:r>
      <w:r w:rsidR="000308DE" w:rsidRPr="00084182">
        <w:rPr>
          <w:color w:val="000000"/>
          <w:sz w:val="24"/>
          <w:szCs w:val="24"/>
        </w:rPr>
        <w:t xml:space="preserve"> за </w:t>
      </w:r>
      <w:r w:rsidR="00192FAC">
        <w:rPr>
          <w:color w:val="000000"/>
          <w:sz w:val="24"/>
          <w:szCs w:val="24"/>
        </w:rPr>
        <w:t>контакт:</w:t>
      </w:r>
    </w:p>
    <w:p w14:paraId="7DF5CD53" w14:textId="77777777" w:rsidR="00C443D8" w:rsidRDefault="00C443D8" w:rsidP="00084182">
      <w:pPr>
        <w:spacing w:line="220" w:lineRule="atLeast"/>
        <w:rPr>
          <w:color w:val="000000"/>
          <w:sz w:val="24"/>
          <w:szCs w:val="24"/>
          <w:lang w:val="bg-BG"/>
        </w:rPr>
      </w:pPr>
    </w:p>
    <w:p w14:paraId="59D2ED79" w14:textId="77777777" w:rsidR="00245F57" w:rsidRPr="007334A2" w:rsidRDefault="00C443D8" w:rsidP="00084182">
      <w:pPr>
        <w:spacing w:line="220" w:lineRule="atLeast"/>
        <w:rPr>
          <w:color w:val="000000"/>
          <w:sz w:val="24"/>
          <w:szCs w:val="24"/>
          <w:u w:val="single"/>
          <w:lang w:val="bg-BG"/>
        </w:rPr>
      </w:pPr>
      <w:r w:rsidRPr="007334A2">
        <w:rPr>
          <w:color w:val="000000"/>
          <w:sz w:val="24"/>
          <w:szCs w:val="24"/>
          <w:u w:val="single"/>
          <w:lang w:val="bg-BG"/>
        </w:rPr>
        <w:t xml:space="preserve">Технически </w:t>
      </w:r>
      <w:r>
        <w:rPr>
          <w:color w:val="000000"/>
          <w:sz w:val="24"/>
          <w:szCs w:val="24"/>
          <w:u w:val="single"/>
          <w:lang w:val="bg-BG"/>
        </w:rPr>
        <w:t>и т</w:t>
      </w:r>
      <w:r w:rsidR="00245F57" w:rsidRPr="007334A2">
        <w:rPr>
          <w:color w:val="000000"/>
          <w:sz w:val="24"/>
          <w:szCs w:val="24"/>
          <w:u w:val="single"/>
          <w:lang w:val="bg-BG"/>
        </w:rPr>
        <w:t>ърговски въпроси:</w:t>
      </w:r>
    </w:p>
    <w:p w14:paraId="0BED32C5" w14:textId="77777777" w:rsidR="00192FAC" w:rsidRDefault="00851224" w:rsidP="00192FAC">
      <w:pPr>
        <w:spacing w:line="220" w:lineRule="atLeast"/>
        <w:jc w:val="both"/>
        <w:rPr>
          <w:rStyle w:val="Hyperlink"/>
          <w:sz w:val="24"/>
          <w:szCs w:val="24"/>
          <w:lang w:val="bg-BG"/>
        </w:rPr>
      </w:pPr>
      <w:r>
        <w:rPr>
          <w:color w:val="000000"/>
          <w:sz w:val="24"/>
          <w:szCs w:val="24"/>
          <w:lang w:val="bg-BG"/>
        </w:rPr>
        <w:t xml:space="preserve">инж. Т. Влайков </w:t>
      </w:r>
      <w:r w:rsidR="007334A2">
        <w:rPr>
          <w:color w:val="000000"/>
          <w:sz w:val="24"/>
          <w:szCs w:val="24"/>
          <w:lang w:val="bg-BG"/>
        </w:rPr>
        <w:t xml:space="preserve">тел. </w:t>
      </w:r>
      <w:r w:rsidR="00192FAC">
        <w:rPr>
          <w:color w:val="000000"/>
          <w:sz w:val="24"/>
          <w:szCs w:val="24"/>
          <w:lang w:val="bg-BG"/>
        </w:rPr>
        <w:t>0357 / 60</w:t>
      </w:r>
      <w:r w:rsidR="004C4A33">
        <w:rPr>
          <w:color w:val="000000"/>
          <w:sz w:val="24"/>
          <w:szCs w:val="24"/>
          <w:lang w:val="bg-BG"/>
        </w:rPr>
        <w:t> </w:t>
      </w:r>
      <w:r w:rsidR="00192FAC">
        <w:rPr>
          <w:color w:val="000000"/>
          <w:sz w:val="24"/>
          <w:szCs w:val="24"/>
          <w:lang w:val="bg-BG"/>
        </w:rPr>
        <w:t>427</w:t>
      </w:r>
      <w:r w:rsidR="004C4A33">
        <w:rPr>
          <w:color w:val="000000"/>
          <w:sz w:val="24"/>
          <w:szCs w:val="24"/>
          <w:lang w:val="bg-BG"/>
        </w:rPr>
        <w:t xml:space="preserve">, </w:t>
      </w:r>
      <w:r w:rsidR="00192FAC">
        <w:rPr>
          <w:color w:val="000000"/>
          <w:sz w:val="24"/>
          <w:szCs w:val="24"/>
          <w:lang w:val="en-US"/>
        </w:rPr>
        <w:t xml:space="preserve">E-mail: </w:t>
      </w:r>
      <w:hyperlink r:id="rId8" w:history="1">
        <w:r w:rsidR="00192FAC" w:rsidRPr="00E36E8C">
          <w:rPr>
            <w:rStyle w:val="Hyperlink"/>
            <w:sz w:val="24"/>
            <w:szCs w:val="24"/>
            <w:lang w:val="en-US"/>
          </w:rPr>
          <w:t>tvlaikov@asarel.com</w:t>
        </w:r>
      </w:hyperlink>
    </w:p>
    <w:p w14:paraId="25C1740E" w14:textId="77777777" w:rsidR="004C4A33" w:rsidRDefault="004C4A33" w:rsidP="00192FAC">
      <w:pPr>
        <w:spacing w:line="220" w:lineRule="atLeast"/>
        <w:jc w:val="both"/>
        <w:rPr>
          <w:rStyle w:val="Hyperlink"/>
          <w:sz w:val="24"/>
          <w:szCs w:val="24"/>
          <w:lang w:val="bg-BG"/>
        </w:rPr>
      </w:pPr>
    </w:p>
    <w:p w14:paraId="3EB74D5F" w14:textId="77777777" w:rsidR="00627E7B" w:rsidRPr="005121D0" w:rsidRDefault="00627E7B" w:rsidP="00380684">
      <w:pPr>
        <w:rPr>
          <w:bCs/>
          <w:sz w:val="24"/>
          <w:szCs w:val="24"/>
          <w:lang w:val="bg-BG"/>
        </w:rPr>
      </w:pPr>
    </w:p>
    <w:sectPr w:rsidR="00627E7B" w:rsidRPr="005121D0" w:rsidSect="00095E09">
      <w:footerReference w:type="even" r:id="rId9"/>
      <w:footerReference w:type="default" r:id="rId10"/>
      <w:pgSz w:w="11906" w:h="16838" w:code="9"/>
      <w:pgMar w:top="567" w:right="1134" w:bottom="249" w:left="1134"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61F6" w14:textId="77777777" w:rsidR="006B6F9B" w:rsidRDefault="006B6F9B">
      <w:r>
        <w:separator/>
      </w:r>
    </w:p>
  </w:endnote>
  <w:endnote w:type="continuationSeparator" w:id="0">
    <w:p w14:paraId="6A5AD3DC" w14:textId="77777777" w:rsidR="006B6F9B" w:rsidRDefault="006B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2"/>
    <w:family w:val="auto"/>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3089"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1236">
      <w:rPr>
        <w:rStyle w:val="PageNumber"/>
        <w:noProof/>
      </w:rPr>
      <w:t>2</w:t>
    </w:r>
    <w:r>
      <w:rPr>
        <w:rStyle w:val="PageNumber"/>
      </w:rPr>
      <w:fldChar w:fldCharType="end"/>
    </w:r>
  </w:p>
  <w:p w14:paraId="2201D3C9"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4B30"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1236">
      <w:rPr>
        <w:rStyle w:val="PageNumber"/>
        <w:noProof/>
      </w:rPr>
      <w:t>1</w:t>
    </w:r>
    <w:r>
      <w:rPr>
        <w:rStyle w:val="PageNumber"/>
      </w:rPr>
      <w:fldChar w:fldCharType="end"/>
    </w:r>
  </w:p>
  <w:p w14:paraId="5F314987"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FDAC" w14:textId="77777777" w:rsidR="006B6F9B" w:rsidRDefault="006B6F9B">
      <w:r>
        <w:separator/>
      </w:r>
    </w:p>
  </w:footnote>
  <w:footnote w:type="continuationSeparator" w:id="0">
    <w:p w14:paraId="48926E57" w14:textId="77777777" w:rsidR="006B6F9B" w:rsidRDefault="006B6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4"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7"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8"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0"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3"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5"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7"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18"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0"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1"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2"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4" w15:restartNumberingAfterBreak="0">
    <w:nsid w:val="4B136B58"/>
    <w:multiLevelType w:val="hybridMultilevel"/>
    <w:tmpl w:val="D4B837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6"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29"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0"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1"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B07A0A"/>
    <w:multiLevelType w:val="hybridMultilevel"/>
    <w:tmpl w:val="927412E6"/>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4"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6"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521B76"/>
    <w:multiLevelType w:val="hybridMultilevel"/>
    <w:tmpl w:val="556C7612"/>
    <w:lvl w:ilvl="0" w:tplc="F3EA022E">
      <w:start w:val="1"/>
      <w:numFmt w:val="decimal"/>
      <w:lvlText w:val="%1."/>
      <w:lvlJc w:val="left"/>
      <w:pPr>
        <w:ind w:left="360"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1"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2"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3"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4"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6"/>
  </w:num>
  <w:num w:numId="2">
    <w:abstractNumId w:val="44"/>
  </w:num>
  <w:num w:numId="3">
    <w:abstractNumId w:val="28"/>
  </w:num>
  <w:num w:numId="4">
    <w:abstractNumId w:val="23"/>
  </w:num>
  <w:num w:numId="5">
    <w:abstractNumId w:val="14"/>
  </w:num>
  <w:num w:numId="6">
    <w:abstractNumId w:val="30"/>
  </w:num>
  <w:num w:numId="7">
    <w:abstractNumId w:val="36"/>
  </w:num>
  <w:num w:numId="8">
    <w:abstractNumId w:val="15"/>
  </w:num>
  <w:num w:numId="9">
    <w:abstractNumId w:val="37"/>
  </w:num>
  <w:num w:numId="10">
    <w:abstractNumId w:val="10"/>
  </w:num>
  <w:num w:numId="11">
    <w:abstractNumId w:val="38"/>
  </w:num>
  <w:num w:numId="12">
    <w:abstractNumId w:val="39"/>
  </w:num>
  <w:num w:numId="13">
    <w:abstractNumId w:val="26"/>
  </w:num>
  <w:num w:numId="14">
    <w:abstractNumId w:val="25"/>
  </w:num>
  <w:num w:numId="15">
    <w:abstractNumId w:val="42"/>
  </w:num>
  <w:num w:numId="16">
    <w:abstractNumId w:val="27"/>
  </w:num>
  <w:num w:numId="17">
    <w:abstractNumId w:val="20"/>
  </w:num>
  <w:num w:numId="18">
    <w:abstractNumId w:val="2"/>
  </w:num>
  <w:num w:numId="19">
    <w:abstractNumId w:val="31"/>
  </w:num>
  <w:num w:numId="20">
    <w:abstractNumId w:val="1"/>
  </w:num>
  <w:num w:numId="21">
    <w:abstractNumId w:val="3"/>
  </w:num>
  <w:num w:numId="22">
    <w:abstractNumId w:val="19"/>
  </w:num>
  <w:num w:numId="23">
    <w:abstractNumId w:val="43"/>
  </w:num>
  <w:num w:numId="24">
    <w:abstractNumId w:val="11"/>
  </w:num>
  <w:num w:numId="25">
    <w:abstractNumId w:val="29"/>
  </w:num>
  <w:num w:numId="26">
    <w:abstractNumId w:val="16"/>
  </w:num>
  <w:num w:numId="27">
    <w:abstractNumId w:val="33"/>
  </w:num>
  <w:num w:numId="28">
    <w:abstractNumId w:val="13"/>
  </w:num>
  <w:num w:numId="29">
    <w:abstractNumId w:val="17"/>
  </w:num>
  <w:num w:numId="30">
    <w:abstractNumId w:val="18"/>
  </w:num>
  <w:num w:numId="31">
    <w:abstractNumId w:val="21"/>
  </w:num>
  <w:num w:numId="32">
    <w:abstractNumId w:val="9"/>
  </w:num>
  <w:num w:numId="33">
    <w:abstractNumId w:val="35"/>
  </w:num>
  <w:num w:numId="34">
    <w:abstractNumId w:val="4"/>
  </w:num>
  <w:num w:numId="35">
    <w:abstractNumId w:val="5"/>
  </w:num>
  <w:num w:numId="36">
    <w:abstractNumId w:val="7"/>
  </w:num>
  <w:num w:numId="37">
    <w:abstractNumId w:val="0"/>
  </w:num>
  <w:num w:numId="38">
    <w:abstractNumId w:val="22"/>
  </w:num>
  <w:num w:numId="39">
    <w:abstractNumId w:val="34"/>
  </w:num>
  <w:num w:numId="40">
    <w:abstractNumId w:val="41"/>
  </w:num>
  <w:num w:numId="41">
    <w:abstractNumId w:val="12"/>
  </w:num>
  <w:num w:numId="42">
    <w:abstractNumId w:val="8"/>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2F0"/>
    <w:rsid w:val="0001042E"/>
    <w:rsid w:val="00013AD8"/>
    <w:rsid w:val="000155F2"/>
    <w:rsid w:val="000308DE"/>
    <w:rsid w:val="00030DE7"/>
    <w:rsid w:val="00031916"/>
    <w:rsid w:val="00032D1C"/>
    <w:rsid w:val="000339CF"/>
    <w:rsid w:val="00035078"/>
    <w:rsid w:val="00035ACF"/>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68DA"/>
    <w:rsid w:val="0009104E"/>
    <w:rsid w:val="0009150D"/>
    <w:rsid w:val="000923D9"/>
    <w:rsid w:val="00093918"/>
    <w:rsid w:val="00095CB1"/>
    <w:rsid w:val="00095E09"/>
    <w:rsid w:val="000B0A24"/>
    <w:rsid w:val="000B3A12"/>
    <w:rsid w:val="000B401B"/>
    <w:rsid w:val="000C20D9"/>
    <w:rsid w:val="000C305C"/>
    <w:rsid w:val="000C33BD"/>
    <w:rsid w:val="000C5D35"/>
    <w:rsid w:val="000D0033"/>
    <w:rsid w:val="000D1FBC"/>
    <w:rsid w:val="000E090F"/>
    <w:rsid w:val="000E60D2"/>
    <w:rsid w:val="000F4E92"/>
    <w:rsid w:val="000F7C3F"/>
    <w:rsid w:val="00107F2E"/>
    <w:rsid w:val="0011074C"/>
    <w:rsid w:val="00110B5E"/>
    <w:rsid w:val="00111F75"/>
    <w:rsid w:val="0012519F"/>
    <w:rsid w:val="00127B93"/>
    <w:rsid w:val="00134A69"/>
    <w:rsid w:val="00134CF9"/>
    <w:rsid w:val="00137598"/>
    <w:rsid w:val="00142DEB"/>
    <w:rsid w:val="00146289"/>
    <w:rsid w:val="00161CBD"/>
    <w:rsid w:val="001627CB"/>
    <w:rsid w:val="00162EFF"/>
    <w:rsid w:val="0016402B"/>
    <w:rsid w:val="001653C7"/>
    <w:rsid w:val="00167A50"/>
    <w:rsid w:val="00170C06"/>
    <w:rsid w:val="00171C1D"/>
    <w:rsid w:val="001803C2"/>
    <w:rsid w:val="00192FAC"/>
    <w:rsid w:val="001A05C5"/>
    <w:rsid w:val="001A7FC0"/>
    <w:rsid w:val="001C06AF"/>
    <w:rsid w:val="001C15E3"/>
    <w:rsid w:val="001C353D"/>
    <w:rsid w:val="001C4371"/>
    <w:rsid w:val="001D127E"/>
    <w:rsid w:val="001D1674"/>
    <w:rsid w:val="001D5A00"/>
    <w:rsid w:val="001E1174"/>
    <w:rsid w:val="001E1236"/>
    <w:rsid w:val="001F37FA"/>
    <w:rsid w:val="001F73D2"/>
    <w:rsid w:val="00202C4E"/>
    <w:rsid w:val="002037CC"/>
    <w:rsid w:val="00204714"/>
    <w:rsid w:val="00205068"/>
    <w:rsid w:val="00222062"/>
    <w:rsid w:val="002225A3"/>
    <w:rsid w:val="002232E4"/>
    <w:rsid w:val="002304F3"/>
    <w:rsid w:val="002420D5"/>
    <w:rsid w:val="00245F57"/>
    <w:rsid w:val="002479AB"/>
    <w:rsid w:val="002727C7"/>
    <w:rsid w:val="00275A80"/>
    <w:rsid w:val="00284494"/>
    <w:rsid w:val="002915B5"/>
    <w:rsid w:val="0029262E"/>
    <w:rsid w:val="00295D33"/>
    <w:rsid w:val="0029625F"/>
    <w:rsid w:val="002A172B"/>
    <w:rsid w:val="002A2AD1"/>
    <w:rsid w:val="002A3487"/>
    <w:rsid w:val="002A3C02"/>
    <w:rsid w:val="002A70EB"/>
    <w:rsid w:val="002A7C86"/>
    <w:rsid w:val="002B200A"/>
    <w:rsid w:val="002B6C9E"/>
    <w:rsid w:val="002C352F"/>
    <w:rsid w:val="002C6CF1"/>
    <w:rsid w:val="002D1807"/>
    <w:rsid w:val="002D2315"/>
    <w:rsid w:val="002E174C"/>
    <w:rsid w:val="002E3259"/>
    <w:rsid w:val="002E715F"/>
    <w:rsid w:val="002E72F0"/>
    <w:rsid w:val="002F0E29"/>
    <w:rsid w:val="002F4710"/>
    <w:rsid w:val="002F4EF0"/>
    <w:rsid w:val="002F5CD1"/>
    <w:rsid w:val="00310CA7"/>
    <w:rsid w:val="00312DF7"/>
    <w:rsid w:val="00325065"/>
    <w:rsid w:val="003473A7"/>
    <w:rsid w:val="00355A51"/>
    <w:rsid w:val="00355FBB"/>
    <w:rsid w:val="003600B3"/>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5A81"/>
    <w:rsid w:val="003D7631"/>
    <w:rsid w:val="003D799D"/>
    <w:rsid w:val="003E0D6C"/>
    <w:rsid w:val="003E2B87"/>
    <w:rsid w:val="003E43BE"/>
    <w:rsid w:val="00424BB3"/>
    <w:rsid w:val="00425D92"/>
    <w:rsid w:val="004309A4"/>
    <w:rsid w:val="00440D8F"/>
    <w:rsid w:val="00442B4F"/>
    <w:rsid w:val="0044483E"/>
    <w:rsid w:val="00444CCA"/>
    <w:rsid w:val="00447179"/>
    <w:rsid w:val="0045459C"/>
    <w:rsid w:val="00456518"/>
    <w:rsid w:val="00460558"/>
    <w:rsid w:val="00460948"/>
    <w:rsid w:val="0046112C"/>
    <w:rsid w:val="00462048"/>
    <w:rsid w:val="00467766"/>
    <w:rsid w:val="0047606B"/>
    <w:rsid w:val="00481888"/>
    <w:rsid w:val="00481AD8"/>
    <w:rsid w:val="0048265A"/>
    <w:rsid w:val="004A43CD"/>
    <w:rsid w:val="004B0273"/>
    <w:rsid w:val="004B0E67"/>
    <w:rsid w:val="004B1B8D"/>
    <w:rsid w:val="004C237A"/>
    <w:rsid w:val="004C4A33"/>
    <w:rsid w:val="004C75CA"/>
    <w:rsid w:val="004D04B0"/>
    <w:rsid w:val="004D30B2"/>
    <w:rsid w:val="004D5C36"/>
    <w:rsid w:val="004E1236"/>
    <w:rsid w:val="004E4AC7"/>
    <w:rsid w:val="004E576F"/>
    <w:rsid w:val="004E5CA4"/>
    <w:rsid w:val="004E78BD"/>
    <w:rsid w:val="004F0E9D"/>
    <w:rsid w:val="00501EFB"/>
    <w:rsid w:val="005031B6"/>
    <w:rsid w:val="00504E3F"/>
    <w:rsid w:val="0050598A"/>
    <w:rsid w:val="00511603"/>
    <w:rsid w:val="005121D0"/>
    <w:rsid w:val="00512564"/>
    <w:rsid w:val="00524B55"/>
    <w:rsid w:val="005253F6"/>
    <w:rsid w:val="00537EB2"/>
    <w:rsid w:val="00537F0A"/>
    <w:rsid w:val="00550F41"/>
    <w:rsid w:val="005525A8"/>
    <w:rsid w:val="00557741"/>
    <w:rsid w:val="00561749"/>
    <w:rsid w:val="00565AA5"/>
    <w:rsid w:val="00567706"/>
    <w:rsid w:val="005719E1"/>
    <w:rsid w:val="005804D6"/>
    <w:rsid w:val="00582A5F"/>
    <w:rsid w:val="00584975"/>
    <w:rsid w:val="0058672B"/>
    <w:rsid w:val="00592D96"/>
    <w:rsid w:val="00595EA1"/>
    <w:rsid w:val="005A0869"/>
    <w:rsid w:val="005C6308"/>
    <w:rsid w:val="005C68AB"/>
    <w:rsid w:val="005D6319"/>
    <w:rsid w:val="005E25F5"/>
    <w:rsid w:val="005E60BA"/>
    <w:rsid w:val="005F16D4"/>
    <w:rsid w:val="005F180A"/>
    <w:rsid w:val="005F30CB"/>
    <w:rsid w:val="0060284A"/>
    <w:rsid w:val="00604302"/>
    <w:rsid w:val="00610BD9"/>
    <w:rsid w:val="00616C9C"/>
    <w:rsid w:val="0062121C"/>
    <w:rsid w:val="00627E7B"/>
    <w:rsid w:val="006301B7"/>
    <w:rsid w:val="0064043B"/>
    <w:rsid w:val="00643758"/>
    <w:rsid w:val="006466E4"/>
    <w:rsid w:val="0065081D"/>
    <w:rsid w:val="00653E78"/>
    <w:rsid w:val="00664B58"/>
    <w:rsid w:val="00666D0D"/>
    <w:rsid w:val="0067236A"/>
    <w:rsid w:val="006723A8"/>
    <w:rsid w:val="00674B71"/>
    <w:rsid w:val="006805EC"/>
    <w:rsid w:val="00681015"/>
    <w:rsid w:val="00691C53"/>
    <w:rsid w:val="006A291F"/>
    <w:rsid w:val="006B1E0A"/>
    <w:rsid w:val="006B2410"/>
    <w:rsid w:val="006B292F"/>
    <w:rsid w:val="006B6F9B"/>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6A21"/>
    <w:rsid w:val="00713145"/>
    <w:rsid w:val="00713568"/>
    <w:rsid w:val="00714C84"/>
    <w:rsid w:val="00716580"/>
    <w:rsid w:val="007264F2"/>
    <w:rsid w:val="00726CA0"/>
    <w:rsid w:val="007334A2"/>
    <w:rsid w:val="0073582C"/>
    <w:rsid w:val="007466F3"/>
    <w:rsid w:val="00753349"/>
    <w:rsid w:val="00754C1F"/>
    <w:rsid w:val="00757B20"/>
    <w:rsid w:val="0076014F"/>
    <w:rsid w:val="00761F8E"/>
    <w:rsid w:val="007807F6"/>
    <w:rsid w:val="00780F51"/>
    <w:rsid w:val="0078695E"/>
    <w:rsid w:val="0079154E"/>
    <w:rsid w:val="0079365B"/>
    <w:rsid w:val="007942BC"/>
    <w:rsid w:val="007945DF"/>
    <w:rsid w:val="007958EC"/>
    <w:rsid w:val="00795EAB"/>
    <w:rsid w:val="007A1A38"/>
    <w:rsid w:val="007A4072"/>
    <w:rsid w:val="007B27C1"/>
    <w:rsid w:val="007B3185"/>
    <w:rsid w:val="007B3B87"/>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4B73"/>
    <w:rsid w:val="00851224"/>
    <w:rsid w:val="0085354B"/>
    <w:rsid w:val="008562A1"/>
    <w:rsid w:val="00856569"/>
    <w:rsid w:val="0086160B"/>
    <w:rsid w:val="0086229B"/>
    <w:rsid w:val="0086451A"/>
    <w:rsid w:val="008671E2"/>
    <w:rsid w:val="00870634"/>
    <w:rsid w:val="008770D2"/>
    <w:rsid w:val="00880070"/>
    <w:rsid w:val="008816C1"/>
    <w:rsid w:val="00882E3D"/>
    <w:rsid w:val="00886134"/>
    <w:rsid w:val="008B1159"/>
    <w:rsid w:val="008B201B"/>
    <w:rsid w:val="008C379D"/>
    <w:rsid w:val="008D4F8C"/>
    <w:rsid w:val="008E1B06"/>
    <w:rsid w:val="008F797E"/>
    <w:rsid w:val="008F7BC6"/>
    <w:rsid w:val="00900F47"/>
    <w:rsid w:val="00911A93"/>
    <w:rsid w:val="00917FC0"/>
    <w:rsid w:val="00922E4D"/>
    <w:rsid w:val="00924C9C"/>
    <w:rsid w:val="00932BC8"/>
    <w:rsid w:val="0093560C"/>
    <w:rsid w:val="009374F1"/>
    <w:rsid w:val="009403CA"/>
    <w:rsid w:val="00946BED"/>
    <w:rsid w:val="009562E8"/>
    <w:rsid w:val="00957A04"/>
    <w:rsid w:val="00970B89"/>
    <w:rsid w:val="009747F7"/>
    <w:rsid w:val="00974E04"/>
    <w:rsid w:val="009776FC"/>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C2937"/>
    <w:rsid w:val="009D2D9A"/>
    <w:rsid w:val="009D3097"/>
    <w:rsid w:val="009D31A9"/>
    <w:rsid w:val="009D5D48"/>
    <w:rsid w:val="009E5FC1"/>
    <w:rsid w:val="009E6B8E"/>
    <w:rsid w:val="009F31ED"/>
    <w:rsid w:val="009F6573"/>
    <w:rsid w:val="00A05B63"/>
    <w:rsid w:val="00A1336D"/>
    <w:rsid w:val="00A14103"/>
    <w:rsid w:val="00A2423F"/>
    <w:rsid w:val="00A309E5"/>
    <w:rsid w:val="00A3643F"/>
    <w:rsid w:val="00A405AF"/>
    <w:rsid w:val="00A4159F"/>
    <w:rsid w:val="00A43484"/>
    <w:rsid w:val="00A44746"/>
    <w:rsid w:val="00A51680"/>
    <w:rsid w:val="00A52D44"/>
    <w:rsid w:val="00A55A58"/>
    <w:rsid w:val="00A62B06"/>
    <w:rsid w:val="00A67031"/>
    <w:rsid w:val="00A76007"/>
    <w:rsid w:val="00A766CC"/>
    <w:rsid w:val="00A76850"/>
    <w:rsid w:val="00A76DB8"/>
    <w:rsid w:val="00A80918"/>
    <w:rsid w:val="00A82143"/>
    <w:rsid w:val="00A82AB1"/>
    <w:rsid w:val="00A83DB7"/>
    <w:rsid w:val="00A92E6D"/>
    <w:rsid w:val="00A940EC"/>
    <w:rsid w:val="00A95C31"/>
    <w:rsid w:val="00AA272F"/>
    <w:rsid w:val="00AA398F"/>
    <w:rsid w:val="00AA5FA6"/>
    <w:rsid w:val="00AA642B"/>
    <w:rsid w:val="00AB07A8"/>
    <w:rsid w:val="00AC22A0"/>
    <w:rsid w:val="00AC7067"/>
    <w:rsid w:val="00AC7103"/>
    <w:rsid w:val="00AD1D43"/>
    <w:rsid w:val="00AE1BB3"/>
    <w:rsid w:val="00AE2AE3"/>
    <w:rsid w:val="00AE35F8"/>
    <w:rsid w:val="00B00C51"/>
    <w:rsid w:val="00B02648"/>
    <w:rsid w:val="00B10A2E"/>
    <w:rsid w:val="00B24064"/>
    <w:rsid w:val="00B24C19"/>
    <w:rsid w:val="00B335F0"/>
    <w:rsid w:val="00B361A1"/>
    <w:rsid w:val="00B51F85"/>
    <w:rsid w:val="00B60F91"/>
    <w:rsid w:val="00B6242A"/>
    <w:rsid w:val="00B6511C"/>
    <w:rsid w:val="00B66EA4"/>
    <w:rsid w:val="00B77A3C"/>
    <w:rsid w:val="00B824CB"/>
    <w:rsid w:val="00B83458"/>
    <w:rsid w:val="00B96C75"/>
    <w:rsid w:val="00BA4672"/>
    <w:rsid w:val="00BC2585"/>
    <w:rsid w:val="00BD1555"/>
    <w:rsid w:val="00BD7A7D"/>
    <w:rsid w:val="00BE1142"/>
    <w:rsid w:val="00BE3F42"/>
    <w:rsid w:val="00BE70F8"/>
    <w:rsid w:val="00BF09CE"/>
    <w:rsid w:val="00C03EC0"/>
    <w:rsid w:val="00C114FB"/>
    <w:rsid w:val="00C13851"/>
    <w:rsid w:val="00C13CB2"/>
    <w:rsid w:val="00C203FB"/>
    <w:rsid w:val="00C20C9E"/>
    <w:rsid w:val="00C237DD"/>
    <w:rsid w:val="00C251A1"/>
    <w:rsid w:val="00C25325"/>
    <w:rsid w:val="00C263E0"/>
    <w:rsid w:val="00C369CF"/>
    <w:rsid w:val="00C411CD"/>
    <w:rsid w:val="00C42DE1"/>
    <w:rsid w:val="00C443D8"/>
    <w:rsid w:val="00C458D9"/>
    <w:rsid w:val="00C45F12"/>
    <w:rsid w:val="00C46535"/>
    <w:rsid w:val="00C540FD"/>
    <w:rsid w:val="00C54281"/>
    <w:rsid w:val="00C657D7"/>
    <w:rsid w:val="00C671C5"/>
    <w:rsid w:val="00C71A32"/>
    <w:rsid w:val="00C7623E"/>
    <w:rsid w:val="00C80D82"/>
    <w:rsid w:val="00C92E6C"/>
    <w:rsid w:val="00C94420"/>
    <w:rsid w:val="00CA3A52"/>
    <w:rsid w:val="00CB0127"/>
    <w:rsid w:val="00CB298A"/>
    <w:rsid w:val="00CB38D6"/>
    <w:rsid w:val="00CD23CD"/>
    <w:rsid w:val="00CE1E46"/>
    <w:rsid w:val="00CE30F5"/>
    <w:rsid w:val="00CE5A4A"/>
    <w:rsid w:val="00CF0D2B"/>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44B1"/>
    <w:rsid w:val="00D54379"/>
    <w:rsid w:val="00D551AB"/>
    <w:rsid w:val="00D63385"/>
    <w:rsid w:val="00D64B72"/>
    <w:rsid w:val="00D74CAD"/>
    <w:rsid w:val="00D77785"/>
    <w:rsid w:val="00D821AC"/>
    <w:rsid w:val="00D90861"/>
    <w:rsid w:val="00D9118B"/>
    <w:rsid w:val="00D91904"/>
    <w:rsid w:val="00D9222C"/>
    <w:rsid w:val="00DA28D0"/>
    <w:rsid w:val="00DA5C68"/>
    <w:rsid w:val="00DB23DB"/>
    <w:rsid w:val="00DD108B"/>
    <w:rsid w:val="00DD1144"/>
    <w:rsid w:val="00DD1A3B"/>
    <w:rsid w:val="00DD2D29"/>
    <w:rsid w:val="00DE207E"/>
    <w:rsid w:val="00DE37C6"/>
    <w:rsid w:val="00DE5A7D"/>
    <w:rsid w:val="00DF278C"/>
    <w:rsid w:val="00DF3F0B"/>
    <w:rsid w:val="00E0691E"/>
    <w:rsid w:val="00E308CA"/>
    <w:rsid w:val="00E33BF8"/>
    <w:rsid w:val="00E352D8"/>
    <w:rsid w:val="00E466F9"/>
    <w:rsid w:val="00E527AC"/>
    <w:rsid w:val="00E5679A"/>
    <w:rsid w:val="00E56D76"/>
    <w:rsid w:val="00E60569"/>
    <w:rsid w:val="00E66CC3"/>
    <w:rsid w:val="00E7276C"/>
    <w:rsid w:val="00E73595"/>
    <w:rsid w:val="00E7693C"/>
    <w:rsid w:val="00E85396"/>
    <w:rsid w:val="00E87F92"/>
    <w:rsid w:val="00E91531"/>
    <w:rsid w:val="00EA0951"/>
    <w:rsid w:val="00EA3D8C"/>
    <w:rsid w:val="00EA4F4B"/>
    <w:rsid w:val="00EA58E9"/>
    <w:rsid w:val="00EB16FF"/>
    <w:rsid w:val="00EB3521"/>
    <w:rsid w:val="00EC504A"/>
    <w:rsid w:val="00EC53F1"/>
    <w:rsid w:val="00ED1C34"/>
    <w:rsid w:val="00ED4C8C"/>
    <w:rsid w:val="00EE0198"/>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51E40"/>
    <w:rsid w:val="00F628A8"/>
    <w:rsid w:val="00F6311E"/>
    <w:rsid w:val="00F65C3A"/>
    <w:rsid w:val="00F713F2"/>
    <w:rsid w:val="00F744A7"/>
    <w:rsid w:val="00F7733E"/>
    <w:rsid w:val="00F821A7"/>
    <w:rsid w:val="00F85466"/>
    <w:rsid w:val="00F8589F"/>
    <w:rsid w:val="00F93849"/>
    <w:rsid w:val="00F956A3"/>
    <w:rsid w:val="00F95EF9"/>
    <w:rsid w:val="00FA3165"/>
    <w:rsid w:val="00FA3CD4"/>
    <w:rsid w:val="00FB23FE"/>
    <w:rsid w:val="00FB5FC6"/>
    <w:rsid w:val="00FC683D"/>
    <w:rsid w:val="00FC6BAC"/>
    <w:rsid w:val="00FC711F"/>
    <w:rsid w:val="00FD27CC"/>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C2582"/>
  <w15:docId w15:val="{27E6E9CA-4DA1-4F51-BA01-37D88258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ListParagraph">
    <w:name w:val="List Paragraph"/>
    <w:basedOn w:val="Normal"/>
    <w:uiPriority w:val="34"/>
    <w:qFormat/>
    <w:rsid w:val="00716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9140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laikov@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247F8-FD82-4AD5-9174-E581E855C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Todor Vlaikov</cp:lastModifiedBy>
  <cp:revision>29</cp:revision>
  <cp:lastPrinted>2023-11-21T07:18:00Z</cp:lastPrinted>
  <dcterms:created xsi:type="dcterms:W3CDTF">2017-08-17T05:33:00Z</dcterms:created>
  <dcterms:modified xsi:type="dcterms:W3CDTF">2025-06-24T08:27:00Z</dcterms:modified>
</cp:coreProperties>
</file>