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9F3F" w14:textId="77777777" w:rsidR="001F5F22" w:rsidRPr="000204C5" w:rsidRDefault="001F5F22" w:rsidP="00ED4BFD">
      <w:pPr>
        <w:numPr>
          <w:ilvl w:val="12"/>
          <w:numId w:val="0"/>
        </w:numPr>
        <w:ind w:left="-426" w:right="-399"/>
        <w:jc w:val="both"/>
        <w:rPr>
          <w:b/>
          <w:sz w:val="18"/>
          <w:szCs w:val="18"/>
          <w:lang w:val="en-GB" w:eastAsia="en-US"/>
        </w:rPr>
      </w:pPr>
      <w:r w:rsidRPr="000204C5">
        <w:rPr>
          <w:sz w:val="18"/>
          <w:szCs w:val="18"/>
          <w:lang w:val="en-GB" w:eastAsia="en-US"/>
        </w:rPr>
        <w:t>Индекс на документ</w:t>
      </w:r>
      <w:r w:rsidRPr="000204C5">
        <w:rPr>
          <w:sz w:val="18"/>
          <w:szCs w:val="18"/>
          <w:lang w:eastAsia="en-US"/>
        </w:rPr>
        <w:t>ирана информация</w:t>
      </w:r>
      <w:r w:rsidRPr="000204C5">
        <w:rPr>
          <w:b/>
          <w:sz w:val="18"/>
          <w:szCs w:val="18"/>
          <w:lang w:val="en-GB" w:eastAsia="en-US"/>
        </w:rPr>
        <w:t>:</w:t>
      </w:r>
      <w:r w:rsidRPr="000204C5">
        <w:rPr>
          <w:b/>
          <w:sz w:val="18"/>
          <w:szCs w:val="18"/>
          <w:lang w:val="ru-RU" w:eastAsia="en-US"/>
        </w:rPr>
        <w:tab/>
      </w:r>
      <w:r w:rsidRPr="000204C5">
        <w:rPr>
          <w:b/>
          <w:sz w:val="18"/>
          <w:szCs w:val="18"/>
          <w:lang w:val="en-GB" w:eastAsia="en-US"/>
        </w:rPr>
        <w:tab/>
      </w:r>
      <w:r w:rsidRPr="000204C5">
        <w:rPr>
          <w:b/>
          <w:sz w:val="18"/>
          <w:szCs w:val="18"/>
          <w:lang w:val="en-GB" w:eastAsia="en-US"/>
        </w:rPr>
        <w:tab/>
      </w:r>
      <w:r w:rsidRPr="000204C5">
        <w:rPr>
          <w:b/>
          <w:sz w:val="18"/>
          <w:szCs w:val="18"/>
          <w:lang w:val="en-GB" w:eastAsia="en-US"/>
        </w:rPr>
        <w:tab/>
      </w:r>
      <w:r w:rsidRPr="000204C5">
        <w:rPr>
          <w:b/>
          <w:sz w:val="18"/>
          <w:szCs w:val="18"/>
          <w:lang w:val="ru-RU" w:eastAsia="en-US"/>
        </w:rPr>
        <w:tab/>
      </w:r>
      <w:r w:rsidRPr="000204C5">
        <w:rPr>
          <w:b/>
          <w:sz w:val="18"/>
          <w:szCs w:val="18"/>
          <w:lang w:val="ru-RU" w:eastAsia="en-US"/>
        </w:rPr>
        <w:tab/>
      </w:r>
      <w:r w:rsidRPr="000204C5">
        <w:rPr>
          <w:b/>
          <w:sz w:val="18"/>
          <w:szCs w:val="18"/>
          <w:lang w:val="ru-RU" w:eastAsia="en-US"/>
        </w:rPr>
        <w:tab/>
        <w:t xml:space="preserve">   </w:t>
      </w:r>
      <w:r w:rsidR="00ED4BFD" w:rsidRPr="000204C5">
        <w:rPr>
          <w:b/>
          <w:sz w:val="18"/>
          <w:szCs w:val="18"/>
          <w:lang w:val="ru-RU" w:eastAsia="en-US"/>
        </w:rPr>
        <w:t xml:space="preserve">     </w:t>
      </w:r>
      <w:r w:rsidR="00A4652F" w:rsidRPr="000204C5">
        <w:rPr>
          <w:b/>
          <w:sz w:val="20"/>
          <w:szCs w:val="20"/>
          <w:lang w:val="ru-RU"/>
        </w:rPr>
        <w:t xml:space="preserve">ПРИЛОЖЕНИЕ </w:t>
      </w:r>
      <w:r w:rsidRPr="000204C5">
        <w:rPr>
          <w:b/>
          <w:sz w:val="20"/>
          <w:szCs w:val="20"/>
          <w:lang w:val="ru-RU"/>
        </w:rPr>
        <w:t>№ 11</w:t>
      </w:r>
    </w:p>
    <w:p w14:paraId="5D920D5A" w14:textId="77777777" w:rsidR="001F5F22" w:rsidRPr="000204C5" w:rsidRDefault="001F5F22" w:rsidP="001F5F22">
      <w:pPr>
        <w:numPr>
          <w:ilvl w:val="12"/>
          <w:numId w:val="0"/>
        </w:numPr>
        <w:ind w:left="-426"/>
        <w:jc w:val="both"/>
        <w:rPr>
          <w:b/>
          <w:sz w:val="18"/>
          <w:szCs w:val="18"/>
          <w:lang w:eastAsia="en-US"/>
        </w:rPr>
      </w:pPr>
      <w:r w:rsidRPr="000204C5">
        <w:rPr>
          <w:sz w:val="18"/>
          <w:szCs w:val="18"/>
          <w:lang w:val="en-GB" w:eastAsia="en-US"/>
        </w:rPr>
        <w:t>РИ-ИСУ</w:t>
      </w:r>
      <w:r w:rsidRPr="000204C5">
        <w:rPr>
          <w:sz w:val="18"/>
          <w:szCs w:val="18"/>
          <w:lang w:eastAsia="en-US"/>
        </w:rPr>
        <w:t xml:space="preserve"> </w:t>
      </w:r>
      <w:r w:rsidRPr="000204C5">
        <w:rPr>
          <w:sz w:val="18"/>
          <w:szCs w:val="18"/>
          <w:lang w:val="en-GB" w:eastAsia="en-US"/>
        </w:rPr>
        <w:t>09.02.00.00.00/11-</w:t>
      </w:r>
      <w:r w:rsidRPr="000204C5">
        <w:rPr>
          <w:sz w:val="18"/>
          <w:szCs w:val="18"/>
          <w:lang w:eastAsia="en-US"/>
        </w:rPr>
        <w:t>1</w:t>
      </w:r>
    </w:p>
    <w:p w14:paraId="47170AE4" w14:textId="7A4B3359" w:rsidR="00157EA6" w:rsidRPr="000204C5" w:rsidRDefault="00571CF7" w:rsidP="0097621F">
      <w:pPr>
        <w:tabs>
          <w:tab w:val="left" w:pos="851"/>
        </w:tabs>
        <w:spacing w:before="60"/>
        <w:ind w:left="-426"/>
        <w:outlineLvl w:val="2"/>
        <w:rPr>
          <w:b/>
          <w:sz w:val="22"/>
          <w:szCs w:val="22"/>
          <w:lang w:eastAsia="en-US"/>
        </w:rPr>
      </w:pPr>
      <w:r w:rsidRPr="000204C5">
        <w:rPr>
          <w:b/>
          <w:sz w:val="22"/>
          <w:szCs w:val="22"/>
          <w:lang w:eastAsia="en-US"/>
        </w:rPr>
        <w:t>Рег. № 93-00-</w:t>
      </w:r>
      <w:r w:rsidR="009379D2">
        <w:rPr>
          <w:b/>
          <w:sz w:val="22"/>
          <w:szCs w:val="22"/>
          <w:lang w:eastAsia="en-US"/>
        </w:rPr>
        <w:t>………</w:t>
      </w:r>
      <w:r w:rsidR="00AC4E13" w:rsidRPr="000204C5">
        <w:rPr>
          <w:b/>
          <w:sz w:val="22"/>
          <w:szCs w:val="22"/>
          <w:lang w:eastAsia="en-US"/>
        </w:rPr>
        <w:t>/</w:t>
      </w:r>
      <w:r w:rsidR="009379D2">
        <w:rPr>
          <w:b/>
          <w:sz w:val="22"/>
          <w:szCs w:val="22"/>
          <w:lang w:eastAsia="en-US"/>
        </w:rPr>
        <w:t>26</w:t>
      </w:r>
      <w:r w:rsidR="00ED4BFD" w:rsidRPr="000204C5">
        <w:rPr>
          <w:b/>
          <w:sz w:val="22"/>
          <w:szCs w:val="22"/>
          <w:lang w:eastAsia="en-US"/>
        </w:rPr>
        <w:t>.</w:t>
      </w:r>
      <w:r w:rsidR="003A24AA" w:rsidRPr="000204C5">
        <w:rPr>
          <w:b/>
          <w:sz w:val="22"/>
          <w:szCs w:val="22"/>
          <w:lang w:eastAsia="en-US"/>
        </w:rPr>
        <w:t>0</w:t>
      </w:r>
      <w:r w:rsidR="009379D2">
        <w:rPr>
          <w:b/>
          <w:sz w:val="22"/>
          <w:szCs w:val="22"/>
          <w:lang w:eastAsia="en-US"/>
        </w:rPr>
        <w:t>6</w:t>
      </w:r>
      <w:r w:rsidR="00546488" w:rsidRPr="000204C5">
        <w:rPr>
          <w:b/>
          <w:sz w:val="22"/>
          <w:szCs w:val="22"/>
          <w:lang w:eastAsia="en-US"/>
        </w:rPr>
        <w:t>.</w:t>
      </w:r>
      <w:r w:rsidR="00ED4BFD" w:rsidRPr="000204C5">
        <w:rPr>
          <w:b/>
          <w:sz w:val="22"/>
          <w:szCs w:val="22"/>
          <w:lang w:eastAsia="en-US"/>
        </w:rPr>
        <w:t>202</w:t>
      </w:r>
      <w:r w:rsidR="003A24AA" w:rsidRPr="000204C5">
        <w:rPr>
          <w:b/>
          <w:sz w:val="22"/>
          <w:szCs w:val="22"/>
          <w:lang w:eastAsia="en-US"/>
        </w:rPr>
        <w:t>5</w:t>
      </w:r>
      <w:r w:rsidR="0097621F" w:rsidRPr="000204C5">
        <w:rPr>
          <w:b/>
          <w:sz w:val="22"/>
          <w:szCs w:val="22"/>
          <w:lang w:eastAsia="en-US"/>
        </w:rPr>
        <w:t xml:space="preserve"> г.</w:t>
      </w:r>
    </w:p>
    <w:p w14:paraId="3C913F38" w14:textId="1E044A51" w:rsidR="001F5F22" w:rsidRPr="000204C5" w:rsidRDefault="001F5F22" w:rsidP="00ED4BFD">
      <w:pPr>
        <w:tabs>
          <w:tab w:val="left" w:pos="851"/>
        </w:tabs>
        <w:spacing w:before="60"/>
        <w:ind w:left="-426" w:right="-428"/>
        <w:jc w:val="center"/>
        <w:outlineLvl w:val="2"/>
        <w:rPr>
          <w:b/>
          <w:sz w:val="28"/>
          <w:szCs w:val="28"/>
          <w:u w:val="single"/>
          <w:lang w:val="en-US" w:eastAsia="en-US"/>
        </w:rPr>
      </w:pPr>
      <w:r w:rsidRPr="000204C5">
        <w:rPr>
          <w:b/>
          <w:sz w:val="28"/>
          <w:szCs w:val="28"/>
          <w:u w:val="single"/>
          <w:lang w:eastAsia="en-US"/>
        </w:rPr>
        <w:t>ЗАПИТВАНЕ ЗА ОФЕРТА</w:t>
      </w:r>
    </w:p>
    <w:p w14:paraId="2B3324B5" w14:textId="77777777" w:rsidR="001F5F22" w:rsidRPr="000204C5" w:rsidRDefault="001F5F22" w:rsidP="001F5F22">
      <w:pPr>
        <w:ind w:left="-426"/>
        <w:rPr>
          <w:sz w:val="20"/>
          <w:szCs w:val="20"/>
          <w:lang w:val="en-US" w:eastAsia="en-US"/>
        </w:rPr>
      </w:pPr>
    </w:p>
    <w:p w14:paraId="6413F3AA" w14:textId="5392BF82" w:rsidR="001F5F22" w:rsidRPr="009379D2" w:rsidRDefault="001F5F22" w:rsidP="001F5F22">
      <w:pPr>
        <w:ind w:left="-426" w:right="-399"/>
        <w:jc w:val="center"/>
        <w:rPr>
          <w:b/>
          <w:lang w:eastAsia="en-US"/>
        </w:rPr>
      </w:pPr>
      <w:r w:rsidRPr="000204C5">
        <w:rPr>
          <w:b/>
          <w:lang w:val="ru-RU" w:eastAsia="en-US"/>
        </w:rPr>
        <w:t xml:space="preserve">ОТНОСНО: </w:t>
      </w:r>
      <w:r w:rsidR="007C386C" w:rsidRPr="000204C5">
        <w:rPr>
          <w:b/>
          <w:lang w:val="ru-RU" w:eastAsia="en-US"/>
        </w:rPr>
        <w:t>ИЗРАБОТКА</w:t>
      </w:r>
      <w:r w:rsidR="009379D2">
        <w:rPr>
          <w:b/>
          <w:lang w:val="ru-RU" w:eastAsia="en-US"/>
        </w:rPr>
        <w:t>,</w:t>
      </w:r>
      <w:r w:rsidR="000919C7" w:rsidRPr="000204C5">
        <w:rPr>
          <w:b/>
          <w:lang w:val="ru-RU" w:eastAsia="en-US"/>
        </w:rPr>
        <w:t xml:space="preserve"> ДОСТАВКА </w:t>
      </w:r>
      <w:r w:rsidR="009379D2">
        <w:rPr>
          <w:b/>
          <w:lang w:val="ru-RU" w:eastAsia="en-US"/>
        </w:rPr>
        <w:t xml:space="preserve">И МОНТАЖ </w:t>
      </w:r>
      <w:r w:rsidR="007C386C" w:rsidRPr="000204C5">
        <w:rPr>
          <w:b/>
          <w:lang w:val="ru-RU" w:eastAsia="en-US"/>
        </w:rPr>
        <w:t xml:space="preserve">НА </w:t>
      </w:r>
      <w:r w:rsidR="009379D2">
        <w:rPr>
          <w:b/>
          <w:lang w:val="ru-RU" w:eastAsia="en-US"/>
        </w:rPr>
        <w:t>3</w:t>
      </w:r>
      <w:r w:rsidR="007C386C" w:rsidRPr="000204C5">
        <w:rPr>
          <w:b/>
          <w:lang w:val="ru-RU" w:eastAsia="en-US"/>
        </w:rPr>
        <w:t xml:space="preserve"> БРОЯ ПРЕДНИ </w:t>
      </w:r>
      <w:r w:rsidR="009379D2">
        <w:rPr>
          <w:b/>
          <w:lang w:val="ru-RU" w:eastAsia="en-US"/>
        </w:rPr>
        <w:t>СТЪКЛА</w:t>
      </w:r>
      <w:r w:rsidR="007C386C" w:rsidRPr="000204C5">
        <w:rPr>
          <w:b/>
          <w:lang w:val="ru-RU" w:eastAsia="en-US"/>
        </w:rPr>
        <w:t xml:space="preserve"> ЗА </w:t>
      </w:r>
      <w:r w:rsidR="009379D2">
        <w:rPr>
          <w:b/>
          <w:lang w:eastAsia="en-US"/>
        </w:rPr>
        <w:t xml:space="preserve">БАГЕР </w:t>
      </w:r>
      <w:r w:rsidR="009379D2">
        <w:rPr>
          <w:b/>
          <w:lang w:val="en-US" w:eastAsia="en-US"/>
        </w:rPr>
        <w:t>LIEBHERR R 9350</w:t>
      </w:r>
    </w:p>
    <w:p w14:paraId="12E24505" w14:textId="77777777" w:rsidR="007C386C" w:rsidRPr="000204C5" w:rsidRDefault="007C386C" w:rsidP="002C483C">
      <w:pPr>
        <w:spacing w:before="120"/>
        <w:ind w:left="-425" w:right="-399"/>
        <w:jc w:val="both"/>
        <w:rPr>
          <w:b/>
          <w:u w:val="single"/>
          <w:lang w:val="en-US"/>
        </w:rPr>
      </w:pPr>
    </w:p>
    <w:p w14:paraId="2FCB59FE" w14:textId="1BD6717D" w:rsidR="001F5F22" w:rsidRPr="000204C5" w:rsidRDefault="001F5F22" w:rsidP="002C483C">
      <w:pPr>
        <w:spacing w:before="120"/>
        <w:ind w:left="-425" w:right="-399"/>
        <w:jc w:val="both"/>
        <w:rPr>
          <w:b/>
          <w:u w:val="single"/>
        </w:rPr>
      </w:pPr>
      <w:r w:rsidRPr="000204C5">
        <w:rPr>
          <w:b/>
          <w:u w:val="single"/>
          <w:lang w:val="en-US"/>
        </w:rPr>
        <w:t>I</w:t>
      </w:r>
      <w:r w:rsidRPr="000204C5">
        <w:rPr>
          <w:b/>
          <w:u w:val="single"/>
        </w:rPr>
        <w:t xml:space="preserve">. </w:t>
      </w:r>
      <w:r w:rsidR="004D234D" w:rsidRPr="000204C5">
        <w:rPr>
          <w:b/>
          <w:u w:val="single"/>
        </w:rPr>
        <w:t xml:space="preserve">ТЕХНИЧЕСКИ ИЗИСКВАНИЯ </w:t>
      </w:r>
      <w:r w:rsidR="007C386C" w:rsidRPr="000204C5">
        <w:rPr>
          <w:b/>
          <w:u w:val="single"/>
        </w:rPr>
        <w:t>КЪМ ДОСТАВКАТА</w:t>
      </w:r>
      <w:r w:rsidRPr="000204C5">
        <w:rPr>
          <w:b/>
          <w:u w:val="single"/>
        </w:rPr>
        <w:t>:</w:t>
      </w:r>
    </w:p>
    <w:p w14:paraId="3C803360" w14:textId="37246782" w:rsidR="005F6EB6" w:rsidRPr="000204C5" w:rsidRDefault="001F5F22" w:rsidP="005F6EB6">
      <w:pPr>
        <w:spacing w:before="120"/>
        <w:ind w:left="-425" w:right="-399"/>
        <w:jc w:val="both"/>
      </w:pPr>
      <w:r w:rsidRPr="000204C5">
        <w:tab/>
        <w:t xml:space="preserve">Предмет на настоящото </w:t>
      </w:r>
      <w:r w:rsidR="004D234D" w:rsidRPr="000204C5">
        <w:t xml:space="preserve">офертно </w:t>
      </w:r>
      <w:r w:rsidRPr="000204C5">
        <w:t xml:space="preserve">проучване е избор на </w:t>
      </w:r>
      <w:r w:rsidR="00F32E15" w:rsidRPr="000204C5">
        <w:t>И</w:t>
      </w:r>
      <w:r w:rsidRPr="000204C5">
        <w:t xml:space="preserve">зпълнител, с когото „Асарел-Медет“ АД в качеството си на </w:t>
      </w:r>
      <w:r w:rsidR="004D234D" w:rsidRPr="000204C5">
        <w:t>Възложител</w:t>
      </w:r>
      <w:r w:rsidRPr="000204C5">
        <w:t xml:space="preserve">, да сключи договор за </w:t>
      </w:r>
      <w:r w:rsidR="002E3C76" w:rsidRPr="000204C5">
        <w:t>изработка</w:t>
      </w:r>
      <w:r w:rsidR="009379D2">
        <w:t>,</w:t>
      </w:r>
      <w:r w:rsidR="002E3C76" w:rsidRPr="000204C5">
        <w:t xml:space="preserve"> доставка </w:t>
      </w:r>
      <w:r w:rsidR="009379D2">
        <w:t xml:space="preserve">и монтаж </w:t>
      </w:r>
      <w:r w:rsidR="002E3C76" w:rsidRPr="000204C5">
        <w:t>на следното:</w:t>
      </w:r>
    </w:p>
    <w:p w14:paraId="7366613B" w14:textId="77777777" w:rsidR="004D1A57" w:rsidRPr="000204C5" w:rsidRDefault="004D1A57" w:rsidP="005F6EB6">
      <w:pPr>
        <w:spacing w:before="120"/>
        <w:ind w:left="-425" w:right="-399"/>
        <w:jc w:val="both"/>
        <w:rPr>
          <w:sz w:val="8"/>
          <w:szCs w:val="8"/>
        </w:rPr>
      </w:pPr>
    </w:p>
    <w:tbl>
      <w:tblPr>
        <w:tblW w:w="531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5091"/>
        <w:gridCol w:w="1365"/>
        <w:gridCol w:w="2982"/>
      </w:tblGrid>
      <w:tr w:rsidR="009379D2" w:rsidRPr="000204C5" w14:paraId="1F119D68" w14:textId="77777777" w:rsidTr="009379D2">
        <w:trPr>
          <w:trHeight w:val="397"/>
        </w:trPr>
        <w:tc>
          <w:tcPr>
            <w:tcW w:w="221" w:type="pct"/>
            <w:shd w:val="clear" w:color="auto" w:fill="D9D9D9" w:themeFill="background1" w:themeFillShade="D9"/>
            <w:vAlign w:val="center"/>
          </w:tcPr>
          <w:p w14:paraId="1A0C3C1D" w14:textId="77777777" w:rsidR="009379D2" w:rsidRPr="000204C5" w:rsidRDefault="009379D2" w:rsidP="00AC61D4">
            <w:pPr>
              <w:ind w:right="-1"/>
              <w:jc w:val="center"/>
              <w:rPr>
                <w:b/>
                <w:sz w:val="22"/>
                <w:szCs w:val="22"/>
              </w:rPr>
            </w:pPr>
            <w:r w:rsidRPr="000204C5">
              <w:rPr>
                <w:b/>
                <w:sz w:val="22"/>
                <w:szCs w:val="22"/>
              </w:rPr>
              <w:t>№</w:t>
            </w:r>
          </w:p>
        </w:tc>
        <w:tc>
          <w:tcPr>
            <w:tcW w:w="2578" w:type="pct"/>
            <w:shd w:val="clear" w:color="auto" w:fill="D9D9D9" w:themeFill="background1" w:themeFillShade="D9"/>
            <w:vAlign w:val="center"/>
          </w:tcPr>
          <w:p w14:paraId="39C247AF" w14:textId="2F4DD454" w:rsidR="009379D2" w:rsidRPr="000204C5" w:rsidRDefault="009379D2" w:rsidP="00AC61D4">
            <w:pPr>
              <w:tabs>
                <w:tab w:val="left" w:pos="1531"/>
              </w:tabs>
              <w:ind w:left="-89" w:right="-108"/>
              <w:jc w:val="center"/>
              <w:rPr>
                <w:b/>
                <w:sz w:val="22"/>
                <w:szCs w:val="22"/>
              </w:rPr>
            </w:pPr>
            <w:r w:rsidRPr="000204C5">
              <w:rPr>
                <w:b/>
                <w:sz w:val="22"/>
                <w:szCs w:val="22"/>
              </w:rPr>
              <w:t>Наименование</w:t>
            </w:r>
          </w:p>
        </w:tc>
        <w:tc>
          <w:tcPr>
            <w:tcW w:w="691" w:type="pct"/>
            <w:shd w:val="clear" w:color="auto" w:fill="D9D9D9" w:themeFill="background1" w:themeFillShade="D9"/>
            <w:vAlign w:val="center"/>
          </w:tcPr>
          <w:p w14:paraId="6D44CA68" w14:textId="77777777" w:rsidR="009379D2" w:rsidRPr="000204C5" w:rsidRDefault="009379D2" w:rsidP="00AC61D4">
            <w:pPr>
              <w:ind w:left="-108" w:right="-127"/>
              <w:jc w:val="center"/>
              <w:rPr>
                <w:b/>
                <w:sz w:val="22"/>
                <w:szCs w:val="22"/>
              </w:rPr>
            </w:pPr>
            <w:r w:rsidRPr="000204C5">
              <w:rPr>
                <w:b/>
                <w:sz w:val="22"/>
                <w:szCs w:val="22"/>
              </w:rPr>
              <w:t>Количество</w:t>
            </w:r>
          </w:p>
        </w:tc>
        <w:tc>
          <w:tcPr>
            <w:tcW w:w="1510" w:type="pct"/>
            <w:shd w:val="clear" w:color="auto" w:fill="D9D9D9" w:themeFill="background1" w:themeFillShade="D9"/>
            <w:vAlign w:val="center"/>
          </w:tcPr>
          <w:p w14:paraId="78C0FF5D" w14:textId="0B15F1E4" w:rsidR="009379D2" w:rsidRPr="000204C5" w:rsidRDefault="009379D2" w:rsidP="00AC61D4">
            <w:pPr>
              <w:ind w:left="-108" w:right="-127"/>
              <w:jc w:val="center"/>
              <w:rPr>
                <w:b/>
                <w:sz w:val="22"/>
                <w:szCs w:val="22"/>
              </w:rPr>
            </w:pPr>
            <w:r>
              <w:rPr>
                <w:b/>
                <w:sz w:val="22"/>
                <w:szCs w:val="22"/>
              </w:rPr>
              <w:t>Специфични изисквания за изработката</w:t>
            </w:r>
          </w:p>
        </w:tc>
      </w:tr>
      <w:tr w:rsidR="009379D2" w:rsidRPr="000204C5" w14:paraId="0544A5E8" w14:textId="77777777" w:rsidTr="009379D2">
        <w:trPr>
          <w:trHeight w:val="397"/>
        </w:trPr>
        <w:tc>
          <w:tcPr>
            <w:tcW w:w="221" w:type="pct"/>
            <w:shd w:val="clear" w:color="auto" w:fill="auto"/>
            <w:vAlign w:val="center"/>
          </w:tcPr>
          <w:p w14:paraId="01D06AB0" w14:textId="77777777" w:rsidR="009379D2" w:rsidRPr="000204C5" w:rsidRDefault="009379D2" w:rsidP="00AC61D4">
            <w:pPr>
              <w:ind w:right="-1"/>
              <w:jc w:val="center"/>
              <w:rPr>
                <w:sz w:val="22"/>
                <w:szCs w:val="22"/>
              </w:rPr>
            </w:pPr>
            <w:r w:rsidRPr="000204C5">
              <w:rPr>
                <w:sz w:val="22"/>
                <w:szCs w:val="22"/>
              </w:rPr>
              <w:t>1.</w:t>
            </w:r>
          </w:p>
        </w:tc>
        <w:tc>
          <w:tcPr>
            <w:tcW w:w="2578" w:type="pct"/>
            <w:shd w:val="clear" w:color="auto" w:fill="auto"/>
            <w:vAlign w:val="center"/>
          </w:tcPr>
          <w:p w14:paraId="37169FFF" w14:textId="3E4A0814" w:rsidR="009379D2" w:rsidRPr="000204C5" w:rsidRDefault="009379D2" w:rsidP="00AC61D4">
            <w:pPr>
              <w:tabs>
                <w:tab w:val="left" w:pos="1531"/>
              </w:tabs>
              <w:ind w:left="-89" w:right="-108"/>
              <w:jc w:val="center"/>
              <w:rPr>
                <w:sz w:val="22"/>
                <w:szCs w:val="22"/>
              </w:rPr>
            </w:pPr>
            <w:r>
              <w:rPr>
                <w:iCs/>
                <w:sz w:val="22"/>
                <w:szCs w:val="22"/>
              </w:rPr>
              <w:t xml:space="preserve">Челно стъкло за кабината на багер </w:t>
            </w:r>
            <w:r w:rsidRPr="009379D2">
              <w:rPr>
                <w:iCs/>
                <w:sz w:val="22"/>
                <w:szCs w:val="22"/>
              </w:rPr>
              <w:t>LIEBHERR R 9350</w:t>
            </w:r>
            <w:r>
              <w:rPr>
                <w:iCs/>
                <w:sz w:val="22"/>
                <w:szCs w:val="22"/>
              </w:rPr>
              <w:t xml:space="preserve"> с приблизителни размери 2075/1750/11 мм </w:t>
            </w:r>
          </w:p>
        </w:tc>
        <w:tc>
          <w:tcPr>
            <w:tcW w:w="691" w:type="pct"/>
            <w:shd w:val="clear" w:color="auto" w:fill="auto"/>
            <w:vAlign w:val="center"/>
          </w:tcPr>
          <w:p w14:paraId="7A04BF2B" w14:textId="521A10C9" w:rsidR="009379D2" w:rsidRPr="000204C5" w:rsidRDefault="009379D2" w:rsidP="00AC61D4">
            <w:pPr>
              <w:ind w:left="-108" w:right="-127"/>
              <w:jc w:val="center"/>
              <w:rPr>
                <w:sz w:val="22"/>
                <w:szCs w:val="22"/>
              </w:rPr>
            </w:pPr>
            <w:r>
              <w:rPr>
                <w:sz w:val="22"/>
                <w:szCs w:val="22"/>
              </w:rPr>
              <w:t>3</w:t>
            </w:r>
            <w:r w:rsidRPr="000204C5">
              <w:rPr>
                <w:sz w:val="22"/>
                <w:szCs w:val="22"/>
              </w:rPr>
              <w:t xml:space="preserve"> броя</w:t>
            </w:r>
          </w:p>
        </w:tc>
        <w:tc>
          <w:tcPr>
            <w:tcW w:w="1510" w:type="pct"/>
            <w:shd w:val="clear" w:color="auto" w:fill="auto"/>
            <w:vAlign w:val="center"/>
          </w:tcPr>
          <w:p w14:paraId="213B915F" w14:textId="5DAD1D81" w:rsidR="009379D2" w:rsidRPr="009379D2" w:rsidRDefault="009379D2" w:rsidP="00AC61D4">
            <w:pPr>
              <w:ind w:left="-108" w:right="-127"/>
              <w:jc w:val="center"/>
              <w:rPr>
                <w:sz w:val="22"/>
                <w:szCs w:val="22"/>
              </w:rPr>
            </w:pPr>
            <w:r>
              <w:rPr>
                <w:sz w:val="22"/>
                <w:szCs w:val="22"/>
              </w:rPr>
              <w:t>Стъклата е необходимо да са бронирани със залепено защитно фолио срещу отломки</w:t>
            </w:r>
          </w:p>
        </w:tc>
      </w:tr>
    </w:tbl>
    <w:p w14:paraId="2145C1B3" w14:textId="77777777" w:rsidR="00C14E74" w:rsidRPr="000204C5" w:rsidRDefault="00C14E74" w:rsidP="00C14E74">
      <w:pPr>
        <w:spacing w:before="120"/>
        <w:ind w:left="-425" w:right="-397" w:hanging="1"/>
        <w:jc w:val="both"/>
        <w:rPr>
          <w:b/>
          <w:lang w:eastAsia="en-US"/>
        </w:rPr>
      </w:pPr>
      <w:r w:rsidRPr="000204C5">
        <w:rPr>
          <w:b/>
          <w:u w:val="single"/>
          <w:lang w:eastAsia="en-US"/>
        </w:rPr>
        <w:t>Забележка:</w:t>
      </w:r>
      <w:r w:rsidRPr="000204C5">
        <w:rPr>
          <w:b/>
          <w:lang w:eastAsia="en-US"/>
        </w:rPr>
        <w:t xml:space="preserve"> </w:t>
      </w:r>
    </w:p>
    <w:p w14:paraId="53869087" w14:textId="2F5C7F85" w:rsidR="009379D2" w:rsidRDefault="009379D2" w:rsidP="009379D2">
      <w:pPr>
        <w:spacing w:before="120"/>
        <w:ind w:left="-426" w:right="-428"/>
        <w:jc w:val="both"/>
        <w:rPr>
          <w:b/>
        </w:rPr>
      </w:pPr>
      <w:r w:rsidRPr="009379D2">
        <w:rPr>
          <w:b/>
        </w:rPr>
        <w:t xml:space="preserve">За по-точно и коректно изготвяне на офертата </w:t>
      </w:r>
      <w:r>
        <w:rPr>
          <w:b/>
        </w:rPr>
        <w:t xml:space="preserve">е препоръчително </w:t>
      </w:r>
      <w:r w:rsidRPr="009379D2">
        <w:rPr>
          <w:b/>
        </w:rPr>
        <w:t xml:space="preserve">участниците да посетят „Асарел-Медет“ АД и да направят оглед на </w:t>
      </w:r>
      <w:r>
        <w:rPr>
          <w:b/>
        </w:rPr>
        <w:t>свалените рамки с компрометираните стъкла</w:t>
      </w:r>
      <w:r w:rsidRPr="009379D2">
        <w:rPr>
          <w:b/>
        </w:rPr>
        <w:t xml:space="preserve"> за снемане на точни размери. Огледът може да бъде извършен след предварителна заявка по факс/e-</w:t>
      </w:r>
      <w:proofErr w:type="spellStart"/>
      <w:r w:rsidRPr="009379D2">
        <w:rPr>
          <w:b/>
        </w:rPr>
        <w:t>mail</w:t>
      </w:r>
      <w:proofErr w:type="spellEnd"/>
      <w:r w:rsidRPr="009379D2">
        <w:rPr>
          <w:b/>
        </w:rPr>
        <w:t xml:space="preserve"> всеки работен ден от 08:30 часа до 15:30 часа в срок до </w:t>
      </w:r>
      <w:r w:rsidR="00D14B6F">
        <w:rPr>
          <w:b/>
        </w:rPr>
        <w:t>16.07</w:t>
      </w:r>
      <w:r w:rsidRPr="009379D2">
        <w:rPr>
          <w:b/>
        </w:rPr>
        <w:t>.2025 г. включително.</w:t>
      </w:r>
    </w:p>
    <w:p w14:paraId="0847E8C6" w14:textId="1705C5EB" w:rsidR="00191C48" w:rsidRPr="000204C5" w:rsidRDefault="001F5F22" w:rsidP="009379D2">
      <w:pPr>
        <w:spacing w:before="120"/>
        <w:ind w:left="-426" w:right="-428"/>
        <w:jc w:val="both"/>
        <w:rPr>
          <w:b/>
          <w:u w:val="single"/>
          <w:lang w:val="ru-RU"/>
        </w:rPr>
      </w:pPr>
      <w:r w:rsidRPr="000204C5">
        <w:rPr>
          <w:b/>
          <w:u w:val="single"/>
          <w:lang w:val="en-US"/>
        </w:rPr>
        <w:t>II</w:t>
      </w:r>
      <w:r w:rsidRPr="000204C5">
        <w:rPr>
          <w:b/>
          <w:u w:val="single"/>
        </w:rPr>
        <w:t xml:space="preserve">. </w:t>
      </w:r>
      <w:r w:rsidR="00F32E15" w:rsidRPr="000204C5">
        <w:rPr>
          <w:b/>
          <w:u w:val="single"/>
          <w:lang w:val="ru-RU"/>
        </w:rPr>
        <w:t>ДОСТАВЧИЦИТЕ</w:t>
      </w:r>
      <w:r w:rsidRPr="000204C5">
        <w:rPr>
          <w:b/>
          <w:u w:val="single"/>
          <w:lang w:val="ru-RU"/>
        </w:rPr>
        <w:t xml:space="preserve"> СЛЕДВА ДА:</w:t>
      </w:r>
    </w:p>
    <w:p w14:paraId="49B9BBB6" w14:textId="0138442E" w:rsidR="00191C48" w:rsidRPr="000204C5" w:rsidRDefault="00191C48" w:rsidP="00191C48">
      <w:pPr>
        <w:spacing w:before="120"/>
        <w:ind w:left="-426" w:right="-428"/>
        <w:jc w:val="both"/>
        <w:rPr>
          <w:bCs/>
          <w:u w:val="single"/>
          <w:lang w:val="ru-RU"/>
        </w:rPr>
      </w:pPr>
      <w:r w:rsidRPr="000204C5">
        <w:rPr>
          <w:b/>
        </w:rPr>
        <w:t xml:space="preserve">1. </w:t>
      </w:r>
      <w:r w:rsidR="00F32E15" w:rsidRPr="000204C5">
        <w:rPr>
          <w:b/>
        </w:rPr>
        <w:t>Потвърдят</w:t>
      </w:r>
      <w:r w:rsidR="00F32E15" w:rsidRPr="000204C5">
        <w:rPr>
          <w:bCs/>
        </w:rPr>
        <w:t xml:space="preserve"> възможностите за </w:t>
      </w:r>
      <w:r w:rsidR="009379D2">
        <w:rPr>
          <w:bCs/>
        </w:rPr>
        <w:t xml:space="preserve">изработка, </w:t>
      </w:r>
      <w:r w:rsidR="00F32E15" w:rsidRPr="000204C5">
        <w:rPr>
          <w:bCs/>
        </w:rPr>
        <w:t>доставк</w:t>
      </w:r>
      <w:r w:rsidR="009379D2">
        <w:rPr>
          <w:bCs/>
        </w:rPr>
        <w:t>а и монтаж</w:t>
      </w:r>
      <w:r w:rsidR="00F32E15" w:rsidRPr="000204C5">
        <w:rPr>
          <w:bCs/>
        </w:rPr>
        <w:t xml:space="preserve"> на исканите количества в необходимите</w:t>
      </w:r>
      <w:r w:rsidR="00F32E15" w:rsidRPr="000204C5">
        <w:rPr>
          <w:bCs/>
          <w:lang w:val="ru-RU"/>
        </w:rPr>
        <w:t xml:space="preserve"> </w:t>
      </w:r>
      <w:r w:rsidR="00F32E15" w:rsidRPr="000204C5">
        <w:rPr>
          <w:bCs/>
        </w:rPr>
        <w:t>срокове и с необходимото качество и изисквания.</w:t>
      </w:r>
    </w:p>
    <w:p w14:paraId="75631AE8" w14:textId="77777777" w:rsidR="00191C48" w:rsidRPr="000204C5" w:rsidRDefault="00191C48" w:rsidP="00191C48">
      <w:pPr>
        <w:spacing w:before="120"/>
        <w:ind w:left="-426" w:right="-428"/>
        <w:jc w:val="both"/>
        <w:rPr>
          <w:b/>
          <w:u w:val="single"/>
          <w:lang w:val="ru-RU"/>
        </w:rPr>
      </w:pPr>
      <w:r w:rsidRPr="000204C5">
        <w:rPr>
          <w:b/>
          <w:lang w:val="ru-RU"/>
        </w:rPr>
        <w:t xml:space="preserve">2. </w:t>
      </w:r>
      <w:r w:rsidR="001F5F22" w:rsidRPr="000204C5">
        <w:rPr>
          <w:b/>
          <w:lang w:val="ru-RU"/>
        </w:rPr>
        <w:t>Предложат твърда</w:t>
      </w:r>
      <w:r w:rsidR="001F5F22" w:rsidRPr="000204C5">
        <w:t xml:space="preserve"> </w:t>
      </w:r>
      <w:r w:rsidR="001F5F22" w:rsidRPr="000204C5">
        <w:rPr>
          <w:b/>
        </w:rPr>
        <w:t>единична цена</w:t>
      </w:r>
      <w:r w:rsidR="008549F0" w:rsidRPr="000204C5">
        <w:rPr>
          <w:b/>
        </w:rPr>
        <w:t xml:space="preserve"> </w:t>
      </w:r>
      <w:r w:rsidR="001F5F22" w:rsidRPr="000204C5">
        <w:rPr>
          <w:b/>
        </w:rPr>
        <w:t>/в лева</w:t>
      </w:r>
      <w:r w:rsidR="00642DA6" w:rsidRPr="000204C5">
        <w:rPr>
          <w:b/>
        </w:rPr>
        <w:t xml:space="preserve"> без ДДС</w:t>
      </w:r>
      <w:r w:rsidR="001F5F22" w:rsidRPr="000204C5">
        <w:rPr>
          <w:b/>
        </w:rPr>
        <w:t>/</w:t>
      </w:r>
      <w:r w:rsidR="001F5F22" w:rsidRPr="000204C5">
        <w:t xml:space="preserve"> </w:t>
      </w:r>
      <w:r w:rsidR="001658D8" w:rsidRPr="000204C5">
        <w:rPr>
          <w:b/>
        </w:rPr>
        <w:t xml:space="preserve">- </w:t>
      </w:r>
      <w:r w:rsidR="0086652F" w:rsidRPr="000204C5">
        <w:t>за срока на договора</w:t>
      </w:r>
      <w:r w:rsidR="001F5F22" w:rsidRPr="000204C5">
        <w:t>;</w:t>
      </w:r>
    </w:p>
    <w:p w14:paraId="495195BC" w14:textId="62F1E114" w:rsidR="001F5F22" w:rsidRPr="000204C5" w:rsidRDefault="007E4166" w:rsidP="00191C48">
      <w:pPr>
        <w:spacing w:before="120"/>
        <w:ind w:left="-426" w:right="-428"/>
        <w:jc w:val="both"/>
        <w:rPr>
          <w:b/>
          <w:u w:val="single"/>
          <w:lang w:val="ru-RU"/>
        </w:rPr>
      </w:pPr>
      <w:r w:rsidRPr="000204C5">
        <w:rPr>
          <w:b/>
          <w:lang w:val="ru-RU"/>
        </w:rPr>
        <w:t>3.</w:t>
      </w:r>
      <w:r w:rsidR="00191C48" w:rsidRPr="000204C5">
        <w:rPr>
          <w:b/>
        </w:rPr>
        <w:t xml:space="preserve"> </w:t>
      </w:r>
      <w:r w:rsidR="001F5F22" w:rsidRPr="000204C5">
        <w:rPr>
          <w:b/>
        </w:rPr>
        <w:t>Да посочат:</w:t>
      </w:r>
    </w:p>
    <w:p w14:paraId="59EA1BBF" w14:textId="491E747C" w:rsidR="001F5F22" w:rsidRPr="000204C5" w:rsidRDefault="001F5F22" w:rsidP="008839FD">
      <w:pPr>
        <w:numPr>
          <w:ilvl w:val="0"/>
          <w:numId w:val="4"/>
        </w:numPr>
        <w:tabs>
          <w:tab w:val="left" w:pos="284"/>
        </w:tabs>
        <w:spacing w:before="120"/>
        <w:ind w:left="-426" w:right="-399" w:firstLine="568"/>
        <w:jc w:val="both"/>
      </w:pPr>
      <w:r w:rsidRPr="000204C5">
        <w:rPr>
          <w:b/>
        </w:rPr>
        <w:t xml:space="preserve"> Франкировка:</w:t>
      </w:r>
      <w:r w:rsidRPr="000204C5">
        <w:t xml:space="preserve"> </w:t>
      </w:r>
      <w:r w:rsidR="00A932A5" w:rsidRPr="000204C5">
        <w:rPr>
          <w:lang w:val="en-US"/>
        </w:rPr>
        <w:t>DDP</w:t>
      </w:r>
      <w:r w:rsidR="00A932A5" w:rsidRPr="000204C5">
        <w:rPr>
          <w:lang w:val="ru-RU"/>
        </w:rPr>
        <w:t>/</w:t>
      </w:r>
      <w:r w:rsidR="00A932A5" w:rsidRPr="000204C5">
        <w:rPr>
          <w:lang w:val="en-US"/>
        </w:rPr>
        <w:t>DAP</w:t>
      </w:r>
      <w:r w:rsidR="00A932A5" w:rsidRPr="000204C5">
        <w:rPr>
          <w:lang w:val="ru-RU"/>
        </w:rPr>
        <w:t xml:space="preserve"> </w:t>
      </w:r>
      <w:r w:rsidR="00A932A5" w:rsidRPr="000204C5">
        <w:t>склад на Възложителя, гр. Панагюрище, площадка Асарел;</w:t>
      </w:r>
    </w:p>
    <w:p w14:paraId="05374F0C" w14:textId="29AF300A" w:rsidR="001F5F22" w:rsidRPr="000204C5" w:rsidRDefault="001F5F22" w:rsidP="008839FD">
      <w:pPr>
        <w:numPr>
          <w:ilvl w:val="0"/>
          <w:numId w:val="4"/>
        </w:numPr>
        <w:tabs>
          <w:tab w:val="left" w:pos="284"/>
        </w:tabs>
        <w:spacing w:before="120"/>
        <w:ind w:left="-426" w:right="-399" w:firstLine="568"/>
        <w:jc w:val="both"/>
      </w:pPr>
      <w:r w:rsidRPr="000204C5">
        <w:rPr>
          <w:b/>
          <w:lang w:val="ru-RU"/>
        </w:rPr>
        <w:t xml:space="preserve"> </w:t>
      </w:r>
      <w:r w:rsidR="00172FFD" w:rsidRPr="000204C5">
        <w:rPr>
          <w:b/>
          <w:lang w:val="ru-RU"/>
        </w:rPr>
        <w:t xml:space="preserve">Срок за </w:t>
      </w:r>
      <w:r w:rsidR="00A932A5" w:rsidRPr="000204C5">
        <w:rPr>
          <w:b/>
          <w:lang w:val="ru-RU"/>
        </w:rPr>
        <w:t>изработка</w:t>
      </w:r>
      <w:r w:rsidR="009379D2">
        <w:rPr>
          <w:b/>
          <w:lang w:val="ru-RU"/>
        </w:rPr>
        <w:t>,</w:t>
      </w:r>
      <w:r w:rsidR="00A932A5" w:rsidRPr="000204C5">
        <w:rPr>
          <w:b/>
          <w:lang w:val="ru-RU"/>
        </w:rPr>
        <w:t xml:space="preserve"> доставка</w:t>
      </w:r>
      <w:r w:rsidR="009379D2">
        <w:rPr>
          <w:b/>
          <w:lang w:val="ru-RU"/>
        </w:rPr>
        <w:t xml:space="preserve"> и монтаж</w:t>
      </w:r>
      <w:r w:rsidRPr="000204C5">
        <w:rPr>
          <w:b/>
          <w:lang w:val="ru-RU"/>
        </w:rPr>
        <w:t>:</w:t>
      </w:r>
      <w:r w:rsidR="006138DA" w:rsidRPr="000204C5">
        <w:rPr>
          <w:b/>
          <w:lang w:val="ru-RU"/>
        </w:rPr>
        <w:t xml:space="preserve"> </w:t>
      </w:r>
      <w:r w:rsidR="006138DA" w:rsidRPr="000204C5">
        <w:rPr>
          <w:lang w:val="ru-RU"/>
        </w:rPr>
        <w:t>максимално кратък,</w:t>
      </w:r>
      <w:r w:rsidR="006138DA" w:rsidRPr="000204C5">
        <w:rPr>
          <w:b/>
          <w:lang w:val="ru-RU"/>
        </w:rPr>
        <w:t xml:space="preserve"> </w:t>
      </w:r>
      <w:r w:rsidR="006138DA" w:rsidRPr="000204C5">
        <w:t>в дни/седмици, считано</w:t>
      </w:r>
      <w:r w:rsidR="006138DA" w:rsidRPr="000204C5">
        <w:rPr>
          <w:b/>
        </w:rPr>
        <w:t xml:space="preserve"> </w:t>
      </w:r>
      <w:r w:rsidR="006138DA" w:rsidRPr="000204C5">
        <w:t>след възлагане с писмена поръчка/договор;</w:t>
      </w:r>
    </w:p>
    <w:p w14:paraId="35E03EF9" w14:textId="269E53B1" w:rsidR="001F5F22" w:rsidRPr="000204C5" w:rsidRDefault="001F5F22" w:rsidP="008839FD">
      <w:pPr>
        <w:numPr>
          <w:ilvl w:val="0"/>
          <w:numId w:val="4"/>
        </w:numPr>
        <w:tabs>
          <w:tab w:val="left" w:pos="284"/>
        </w:tabs>
        <w:spacing w:before="120"/>
        <w:ind w:left="-426" w:right="-399" w:firstLine="568"/>
        <w:jc w:val="both"/>
      </w:pPr>
      <w:r w:rsidRPr="000204C5">
        <w:rPr>
          <w:b/>
        </w:rPr>
        <w:t xml:space="preserve"> </w:t>
      </w:r>
      <w:r w:rsidR="006138DA" w:rsidRPr="000204C5">
        <w:rPr>
          <w:b/>
        </w:rPr>
        <w:t xml:space="preserve">Условия на плащане: </w:t>
      </w:r>
      <w:r w:rsidR="006138DA" w:rsidRPr="000204C5">
        <w:t>разсрочено след доставка /при възможност минимум 30 дни след доставка/</w:t>
      </w:r>
      <w:r w:rsidR="00F22301">
        <w:t>;</w:t>
      </w:r>
    </w:p>
    <w:p w14:paraId="76DCB876" w14:textId="36A24AEB" w:rsidR="001F5F22" w:rsidRPr="000204C5" w:rsidRDefault="0086652F" w:rsidP="008839FD">
      <w:pPr>
        <w:numPr>
          <w:ilvl w:val="0"/>
          <w:numId w:val="4"/>
        </w:numPr>
        <w:tabs>
          <w:tab w:val="left" w:pos="284"/>
        </w:tabs>
        <w:spacing w:before="120"/>
        <w:ind w:left="-426" w:right="-399" w:firstLine="568"/>
        <w:jc w:val="both"/>
      </w:pPr>
      <w:r w:rsidRPr="000204C5">
        <w:rPr>
          <w:b/>
        </w:rPr>
        <w:t xml:space="preserve"> </w:t>
      </w:r>
      <w:r w:rsidR="006138DA" w:rsidRPr="000204C5">
        <w:rPr>
          <w:b/>
        </w:rPr>
        <w:t xml:space="preserve">Гаранция: </w:t>
      </w:r>
      <w:r w:rsidR="006138DA" w:rsidRPr="000204C5">
        <w:t>максимално дълъг срок в месеци, след монтаж;</w:t>
      </w:r>
    </w:p>
    <w:p w14:paraId="7F62C16C" w14:textId="62673927" w:rsidR="00B640FB" w:rsidRPr="000204C5" w:rsidRDefault="00B640FB" w:rsidP="00B640FB">
      <w:pPr>
        <w:numPr>
          <w:ilvl w:val="0"/>
          <w:numId w:val="4"/>
        </w:numPr>
        <w:tabs>
          <w:tab w:val="left" w:pos="284"/>
        </w:tabs>
        <w:spacing w:before="120"/>
        <w:ind w:left="-426" w:right="-399" w:firstLine="568"/>
        <w:jc w:val="both"/>
      </w:pPr>
      <w:r w:rsidRPr="000204C5">
        <w:rPr>
          <w:b/>
          <w:lang w:val="ru-RU"/>
        </w:rPr>
        <w:t xml:space="preserve"> </w:t>
      </w:r>
      <w:r w:rsidR="001F5F22" w:rsidRPr="000204C5">
        <w:rPr>
          <w:b/>
          <w:lang w:val="ru-RU"/>
        </w:rPr>
        <w:t xml:space="preserve">Валидност на офертата: </w:t>
      </w:r>
      <w:r w:rsidR="001F5F22" w:rsidRPr="000204C5">
        <w:t xml:space="preserve">следва да бъде </w:t>
      </w:r>
      <w:r w:rsidR="001F5F22" w:rsidRPr="000204C5">
        <w:rPr>
          <w:u w:val="single"/>
        </w:rPr>
        <w:t>минимум шест месеца, с</w:t>
      </w:r>
      <w:r w:rsidR="006F7477" w:rsidRPr="000204C5">
        <w:rPr>
          <w:u w:val="single"/>
        </w:rPr>
        <w:t>лед крайния</w:t>
      </w:r>
      <w:r w:rsidR="00F54B0A" w:rsidRPr="000204C5">
        <w:rPr>
          <w:u w:val="single"/>
        </w:rPr>
        <w:t>т</w:t>
      </w:r>
      <w:r w:rsidR="006F7477" w:rsidRPr="000204C5">
        <w:rPr>
          <w:u w:val="single"/>
        </w:rPr>
        <w:t xml:space="preserve"> срок за подаването ѝ</w:t>
      </w:r>
      <w:r w:rsidRPr="000204C5">
        <w:rPr>
          <w:u w:val="single"/>
        </w:rPr>
        <w:t>;</w:t>
      </w:r>
    </w:p>
    <w:p w14:paraId="73DAB25A" w14:textId="2465F7D6" w:rsidR="00B640FB" w:rsidRPr="000204C5" w:rsidRDefault="00B640FB" w:rsidP="00B640FB">
      <w:pPr>
        <w:numPr>
          <w:ilvl w:val="0"/>
          <w:numId w:val="4"/>
        </w:numPr>
        <w:tabs>
          <w:tab w:val="left" w:pos="284"/>
        </w:tabs>
        <w:spacing w:before="120"/>
        <w:ind w:left="-426" w:right="-399" w:firstLine="568"/>
        <w:jc w:val="both"/>
      </w:pPr>
      <w:r w:rsidRPr="000204C5">
        <w:t xml:space="preserve"> Представят сертификат за произход и качество на </w:t>
      </w:r>
      <w:r w:rsidR="00F22301">
        <w:t>детайлите и /или материалите за изработката им</w:t>
      </w:r>
      <w:r w:rsidRPr="000204C5">
        <w:t>.</w:t>
      </w:r>
    </w:p>
    <w:p w14:paraId="49A54D18" w14:textId="77777777" w:rsidR="00B640FB" w:rsidRPr="000204C5" w:rsidRDefault="00B640FB" w:rsidP="00B640FB">
      <w:pPr>
        <w:tabs>
          <w:tab w:val="left" w:pos="284"/>
        </w:tabs>
        <w:spacing w:before="120"/>
        <w:ind w:left="-426" w:right="-399"/>
        <w:jc w:val="both"/>
        <w:rPr>
          <w:b/>
          <w:bCs/>
          <w:u w:val="single"/>
        </w:rPr>
      </w:pPr>
      <w:r w:rsidRPr="000204C5">
        <w:rPr>
          <w:b/>
          <w:bCs/>
          <w:u w:val="single"/>
          <w:lang w:val="en-US"/>
        </w:rPr>
        <w:t>III</w:t>
      </w:r>
      <w:r w:rsidRPr="000204C5">
        <w:rPr>
          <w:b/>
          <w:bCs/>
          <w:u w:val="single"/>
        </w:rPr>
        <w:t>. ОБЩИ ИЗИСКВАНИЯ КЪМ ДОСТАВЧИЦИТЕ:</w:t>
      </w:r>
    </w:p>
    <w:p w14:paraId="096FD488" w14:textId="77777777" w:rsidR="00B640FB" w:rsidRPr="000204C5" w:rsidRDefault="00B640FB" w:rsidP="00B640FB">
      <w:pPr>
        <w:tabs>
          <w:tab w:val="left" w:pos="284"/>
        </w:tabs>
        <w:spacing w:before="120"/>
        <w:ind w:left="-426" w:right="-399"/>
        <w:jc w:val="both"/>
        <w:rPr>
          <w:b/>
          <w:bCs/>
          <w:u w:val="single"/>
        </w:rPr>
      </w:pPr>
      <w:r w:rsidRPr="000204C5">
        <w:rPr>
          <w:b/>
          <w:bCs/>
        </w:rPr>
        <w:t xml:space="preserve">1. </w:t>
      </w:r>
      <w:r w:rsidR="001F5F22" w:rsidRPr="000204C5">
        <w:rPr>
          <w:b/>
        </w:rPr>
        <w:t>Референтен списък на клиенти:</w:t>
      </w:r>
      <w:r w:rsidR="001F5F22" w:rsidRPr="000204C5">
        <w:t xml:space="preserve"> участниците следва да представят списък на клиенти за аналогични </w:t>
      </w:r>
      <w:r w:rsidR="005D1D0E" w:rsidRPr="000204C5">
        <w:t>услуги</w:t>
      </w:r>
      <w:r w:rsidR="001F5F22" w:rsidRPr="000204C5">
        <w:t xml:space="preserve"> от последните 3 години с адреси и телефони;</w:t>
      </w:r>
    </w:p>
    <w:p w14:paraId="0C77E250" w14:textId="77777777" w:rsidR="00B640FB" w:rsidRPr="000204C5" w:rsidRDefault="00B640FB" w:rsidP="00B640FB">
      <w:pPr>
        <w:tabs>
          <w:tab w:val="left" w:pos="284"/>
        </w:tabs>
        <w:spacing w:before="120"/>
        <w:ind w:left="-426" w:right="-399"/>
        <w:jc w:val="both"/>
      </w:pPr>
      <w:r w:rsidRPr="000204C5">
        <w:rPr>
          <w:b/>
          <w:bCs/>
        </w:rPr>
        <w:t>2.</w:t>
      </w:r>
      <w:r w:rsidRPr="000204C5">
        <w:rPr>
          <w:b/>
        </w:rPr>
        <w:t xml:space="preserve"> </w:t>
      </w:r>
      <w:r w:rsidR="001F5F22" w:rsidRPr="000204C5">
        <w:rPr>
          <w:b/>
        </w:rPr>
        <w:t>Референции:</w:t>
      </w:r>
      <w:r w:rsidR="001F5F22" w:rsidRPr="000204C5">
        <w:t xml:space="preserve"> участниците следва да представят референции /от минимум двама клиенти/ с посочени длъжностни лица и координати</w:t>
      </w:r>
      <w:r w:rsidR="0037212E" w:rsidRPr="000204C5">
        <w:t xml:space="preserve"> за връзка – телефон, факс или </w:t>
      </w:r>
      <w:r w:rsidR="0037212E" w:rsidRPr="000204C5">
        <w:rPr>
          <w:lang w:val="en-US"/>
        </w:rPr>
        <w:t>e</w:t>
      </w:r>
      <w:r w:rsidR="0037212E" w:rsidRPr="000204C5">
        <w:t xml:space="preserve">-mail </w:t>
      </w:r>
      <w:r w:rsidR="001F5F22" w:rsidRPr="000204C5">
        <w:t>за извършени аналогични до</w:t>
      </w:r>
      <w:r w:rsidR="0037212E" w:rsidRPr="000204C5">
        <w:t>ставки през последните 3 години;</w:t>
      </w:r>
    </w:p>
    <w:p w14:paraId="6BBD4BDD" w14:textId="77777777" w:rsidR="00B640FB" w:rsidRPr="000204C5" w:rsidRDefault="00B640FB" w:rsidP="00B640FB">
      <w:pPr>
        <w:tabs>
          <w:tab w:val="left" w:pos="284"/>
        </w:tabs>
        <w:spacing w:before="120"/>
        <w:ind w:left="-426" w:right="-399"/>
        <w:jc w:val="both"/>
        <w:rPr>
          <w:lang w:val="ru-RU"/>
        </w:rPr>
      </w:pPr>
      <w:r w:rsidRPr="000204C5">
        <w:rPr>
          <w:b/>
          <w:bCs/>
        </w:rPr>
        <w:t>3.</w:t>
      </w:r>
      <w:r w:rsidRPr="000204C5">
        <w:rPr>
          <w:b/>
        </w:rPr>
        <w:t xml:space="preserve"> </w:t>
      </w:r>
      <w:r w:rsidR="001F5F22" w:rsidRPr="000204C5">
        <w:rPr>
          <w:b/>
        </w:rPr>
        <w:t>Фирмени документи</w:t>
      </w:r>
      <w:r w:rsidR="0037212E" w:rsidRPr="000204C5">
        <w:rPr>
          <w:b/>
          <w:lang w:val="ru-RU"/>
        </w:rPr>
        <w:t xml:space="preserve">: </w:t>
      </w:r>
      <w:r w:rsidR="001F5F22" w:rsidRPr="000204C5">
        <w:t>участниците следва да предоставят у</w:t>
      </w:r>
      <w:r w:rsidR="001F5F22" w:rsidRPr="000204C5">
        <w:rPr>
          <w:lang w:val="ru-RU"/>
        </w:rPr>
        <w:t>достоверение за актуално състояние на фирмата.</w:t>
      </w:r>
    </w:p>
    <w:p w14:paraId="02BC7D74" w14:textId="6FD02C6A" w:rsidR="009D4EDD" w:rsidRPr="000204C5" w:rsidRDefault="00B640FB" w:rsidP="00B640FB">
      <w:pPr>
        <w:tabs>
          <w:tab w:val="left" w:pos="284"/>
        </w:tabs>
        <w:spacing w:before="120"/>
        <w:ind w:left="-426" w:right="-399"/>
        <w:jc w:val="both"/>
      </w:pPr>
      <w:r w:rsidRPr="000204C5">
        <w:rPr>
          <w:b/>
          <w:bCs/>
        </w:rPr>
        <w:lastRenderedPageBreak/>
        <w:t>4.</w:t>
      </w:r>
      <w:r w:rsidRPr="000204C5">
        <w:rPr>
          <w:b/>
        </w:rPr>
        <w:t xml:space="preserve"> </w:t>
      </w:r>
      <w:r w:rsidRPr="000204C5">
        <w:rPr>
          <w:lang w:val="am-ET"/>
        </w:rPr>
        <w:t>Представяне на Декларация по образец</w:t>
      </w:r>
      <w:r w:rsidR="001514D6" w:rsidRPr="000204C5">
        <w:t>,</w:t>
      </w:r>
      <w:r w:rsidRPr="000204C5">
        <w:rPr>
          <w:lang w:val="am-ET"/>
        </w:rPr>
        <w:t xml:space="preserve"> съгласно Политиката на „Асарел-Медет“ АД за съответствие с режим на наложени международни ограничителни мерки и мерки върху търговията</w:t>
      </w:r>
      <w:r w:rsidRPr="000204C5">
        <w:t xml:space="preserve"> – </w:t>
      </w:r>
      <w:r w:rsidRPr="000204C5">
        <w:rPr>
          <w:b/>
        </w:rPr>
        <w:t xml:space="preserve">Приложение № </w:t>
      </w:r>
      <w:r w:rsidR="009379D2">
        <w:rPr>
          <w:b/>
        </w:rPr>
        <w:t>1</w:t>
      </w:r>
      <w:r w:rsidRPr="000204C5">
        <w:rPr>
          <w:b/>
        </w:rPr>
        <w:t xml:space="preserve"> </w:t>
      </w:r>
      <w:r w:rsidRPr="000204C5">
        <w:rPr>
          <w:bCs/>
        </w:rPr>
        <w:t>към настоящото запитване за оферта.</w:t>
      </w:r>
    </w:p>
    <w:p w14:paraId="4484FB3D" w14:textId="0BE9920F" w:rsidR="00B628B8" w:rsidRPr="000204C5" w:rsidRDefault="00E80A8B" w:rsidP="00E80A8B">
      <w:pPr>
        <w:spacing w:before="120"/>
        <w:ind w:left="-426" w:right="-397"/>
        <w:jc w:val="both"/>
        <w:rPr>
          <w:b/>
        </w:rPr>
      </w:pPr>
      <w:r w:rsidRPr="000204C5">
        <w:rPr>
          <w:b/>
        </w:rPr>
        <w:t xml:space="preserve">5. </w:t>
      </w:r>
      <w:r w:rsidRPr="000204C5">
        <w:t>Офертата молим да изпратите съгласно реда в Дружеството</w:t>
      </w:r>
      <w:r w:rsidR="001F5F22" w:rsidRPr="000204C5">
        <w:rPr>
          <w:lang w:val="ru-RU"/>
        </w:rPr>
        <w:t xml:space="preserve">, адресирана до </w:t>
      </w:r>
      <w:r w:rsidR="001F5F22" w:rsidRPr="000204C5">
        <w:t>Директор</w:t>
      </w:r>
      <w:r w:rsidR="001F5F22" w:rsidRPr="000204C5">
        <w:rPr>
          <w:lang w:val="ru-RU"/>
        </w:rPr>
        <w:t xml:space="preserve"> „Одит и Контрол</w:t>
      </w:r>
      <w:r w:rsidR="000919C7" w:rsidRPr="000204C5">
        <w:t>“</w:t>
      </w:r>
      <w:r w:rsidRPr="000204C5">
        <w:rPr>
          <w:lang w:val="ru-RU"/>
        </w:rPr>
        <w:t xml:space="preserve">, </w:t>
      </w:r>
      <w:r w:rsidR="001F5F22" w:rsidRPr="000204C5">
        <w:rPr>
          <w:b/>
        </w:rPr>
        <w:t>по един от следните начини:</w:t>
      </w:r>
    </w:p>
    <w:p w14:paraId="3CA73C36" w14:textId="77777777" w:rsidR="00B628B8" w:rsidRPr="000204C5" w:rsidRDefault="00F54B0A" w:rsidP="00F54B0A">
      <w:pPr>
        <w:pStyle w:val="ListParagraph"/>
        <w:numPr>
          <w:ilvl w:val="0"/>
          <w:numId w:val="9"/>
        </w:numPr>
        <w:spacing w:before="120"/>
        <w:ind w:left="426" w:right="-397" w:hanging="284"/>
        <w:contextualSpacing w:val="0"/>
        <w:jc w:val="both"/>
        <w:rPr>
          <w:b/>
        </w:rPr>
      </w:pPr>
      <w:r w:rsidRPr="000204C5">
        <w:t>З</w:t>
      </w:r>
      <w:r w:rsidR="001F5F22" w:rsidRPr="000204C5">
        <w:t>ап</w:t>
      </w:r>
      <w:r w:rsidR="00624962" w:rsidRPr="000204C5">
        <w:t>ечатана в плик с адрес: „Асарел-</w:t>
      </w:r>
      <w:r w:rsidR="001F5F22" w:rsidRPr="000204C5">
        <w:t>Медет”</w:t>
      </w:r>
      <w:r w:rsidR="00624962" w:rsidRPr="000204C5">
        <w:t xml:space="preserve"> А</w:t>
      </w:r>
      <w:r w:rsidR="001F5F22" w:rsidRPr="000204C5">
        <w:t xml:space="preserve">Д, гр. Панагюрище, п.к. 4500, </w:t>
      </w:r>
      <w:r w:rsidR="00624962" w:rsidRPr="000204C5">
        <w:t>площадка</w:t>
      </w:r>
      <w:r w:rsidR="001F5F22" w:rsidRPr="000204C5">
        <w:t xml:space="preserve"> „Асарел“</w:t>
      </w:r>
      <w:r w:rsidR="001F5F22" w:rsidRPr="000204C5">
        <w:rPr>
          <w:lang w:val="ru-RU"/>
        </w:rPr>
        <w:t>;</w:t>
      </w:r>
    </w:p>
    <w:p w14:paraId="76BDB06A" w14:textId="77777777" w:rsidR="00B628B8" w:rsidRPr="000204C5" w:rsidRDefault="00F54B0A" w:rsidP="00F54B0A">
      <w:pPr>
        <w:pStyle w:val="ListParagraph"/>
        <w:numPr>
          <w:ilvl w:val="0"/>
          <w:numId w:val="9"/>
        </w:numPr>
        <w:spacing w:before="120"/>
        <w:ind w:left="426" w:right="-397" w:hanging="284"/>
        <w:contextualSpacing w:val="0"/>
        <w:jc w:val="both"/>
        <w:rPr>
          <w:b/>
        </w:rPr>
      </w:pPr>
      <w:r w:rsidRPr="000204C5">
        <w:rPr>
          <w:lang w:val="ru-RU"/>
        </w:rPr>
        <w:t>Н</w:t>
      </w:r>
      <w:r w:rsidR="00624962" w:rsidRPr="000204C5">
        <w:rPr>
          <w:lang w:val="ru-RU"/>
        </w:rPr>
        <w:t>а факс: 0357/ 60 25</w:t>
      </w:r>
      <w:r w:rsidR="001F5F22" w:rsidRPr="000204C5">
        <w:rPr>
          <w:lang w:val="ru-RU"/>
        </w:rPr>
        <w:t>0 или 60</w:t>
      </w:r>
      <w:r w:rsidR="00B628B8" w:rsidRPr="000204C5">
        <w:rPr>
          <w:lang w:val="ru-RU"/>
        </w:rPr>
        <w:t> </w:t>
      </w:r>
      <w:r w:rsidR="00624962" w:rsidRPr="000204C5">
        <w:rPr>
          <w:lang w:val="ru-RU"/>
        </w:rPr>
        <w:t>26</w:t>
      </w:r>
      <w:r w:rsidR="001F5F22" w:rsidRPr="000204C5">
        <w:rPr>
          <w:lang w:val="ru-RU"/>
        </w:rPr>
        <w:t>0;</w:t>
      </w:r>
    </w:p>
    <w:p w14:paraId="6625D9AD" w14:textId="77777777" w:rsidR="001F5F22" w:rsidRPr="000204C5" w:rsidRDefault="00F54B0A" w:rsidP="00F54B0A">
      <w:pPr>
        <w:pStyle w:val="ListParagraph"/>
        <w:numPr>
          <w:ilvl w:val="0"/>
          <w:numId w:val="9"/>
        </w:numPr>
        <w:spacing w:before="120"/>
        <w:ind w:left="426" w:right="-397" w:hanging="284"/>
        <w:contextualSpacing w:val="0"/>
        <w:jc w:val="both"/>
        <w:rPr>
          <w:b/>
        </w:rPr>
      </w:pPr>
      <w:r w:rsidRPr="000204C5">
        <w:rPr>
          <w:lang w:val="ru-RU"/>
        </w:rPr>
        <w:t>Н</w:t>
      </w:r>
      <w:r w:rsidR="001F5F22" w:rsidRPr="000204C5">
        <w:rPr>
          <w:lang w:val="ru-RU"/>
        </w:rPr>
        <w:t>а</w:t>
      </w:r>
      <w:r w:rsidR="001F5F22" w:rsidRPr="000204C5">
        <w:rPr>
          <w:lang w:val="en-GB"/>
        </w:rPr>
        <w:t xml:space="preserve"> </w:t>
      </w:r>
      <w:r w:rsidR="00624962" w:rsidRPr="000204C5">
        <w:rPr>
          <w:lang w:val="en-US"/>
        </w:rPr>
        <w:t>e</w:t>
      </w:r>
      <w:r w:rsidR="001F5F22" w:rsidRPr="000204C5">
        <w:rPr>
          <w:lang w:val="en-GB"/>
        </w:rPr>
        <w:t>-</w:t>
      </w:r>
      <w:r w:rsidR="001F5F22" w:rsidRPr="000204C5">
        <w:rPr>
          <w:lang w:val="en-US"/>
        </w:rPr>
        <w:t>mail</w:t>
      </w:r>
      <w:r w:rsidR="001F5F22" w:rsidRPr="000204C5">
        <w:rPr>
          <w:lang w:val="en-GB"/>
        </w:rPr>
        <w:t xml:space="preserve">: </w:t>
      </w:r>
      <w:hyperlink r:id="rId8" w:history="1">
        <w:r w:rsidR="001F5F22" w:rsidRPr="000204C5">
          <w:rPr>
            <w:rStyle w:val="Hyperlink"/>
            <w:color w:val="auto"/>
            <w:lang w:val="en-US"/>
          </w:rPr>
          <w:t>pbox</w:t>
        </w:r>
        <w:r w:rsidR="001F5F22" w:rsidRPr="000204C5">
          <w:rPr>
            <w:rStyle w:val="Hyperlink"/>
            <w:color w:val="auto"/>
            <w:lang w:val="en-GB"/>
          </w:rPr>
          <w:t>@</w:t>
        </w:r>
        <w:r w:rsidR="001F5F22" w:rsidRPr="000204C5">
          <w:rPr>
            <w:rStyle w:val="Hyperlink"/>
            <w:color w:val="auto"/>
            <w:lang w:val="en-US"/>
          </w:rPr>
          <w:t>asarel</w:t>
        </w:r>
        <w:r w:rsidR="001F5F22" w:rsidRPr="000204C5">
          <w:rPr>
            <w:rStyle w:val="Hyperlink"/>
            <w:color w:val="auto"/>
            <w:lang w:val="en-GB"/>
          </w:rPr>
          <w:t>.</w:t>
        </w:r>
        <w:r w:rsidR="001F5F22" w:rsidRPr="000204C5">
          <w:rPr>
            <w:rStyle w:val="Hyperlink"/>
            <w:color w:val="auto"/>
            <w:lang w:val="en-US"/>
          </w:rPr>
          <w:t>com</w:t>
        </w:r>
      </w:hyperlink>
      <w:r w:rsidR="001F5F22" w:rsidRPr="000204C5">
        <w:rPr>
          <w:lang w:val="ru-RU"/>
        </w:rPr>
        <w:t xml:space="preserve"> </w:t>
      </w:r>
    </w:p>
    <w:p w14:paraId="1A75B323" w14:textId="4125E3CF" w:rsidR="000919C7" w:rsidRPr="000204C5" w:rsidRDefault="001F5F22" w:rsidP="000919C7">
      <w:pPr>
        <w:spacing w:before="120"/>
        <w:ind w:left="-426" w:right="-397" w:firstLine="567"/>
        <w:jc w:val="both"/>
      </w:pPr>
      <w:r w:rsidRPr="000204C5">
        <w:t xml:space="preserve">На офертата </w:t>
      </w:r>
      <w:r w:rsidRPr="000204C5">
        <w:rPr>
          <w:lang w:val="ru-RU"/>
        </w:rPr>
        <w:t xml:space="preserve">изискваме да се поставят надписите: </w:t>
      </w:r>
      <w:r w:rsidRPr="000204C5">
        <w:rPr>
          <w:b/>
          <w:lang w:val="ru-RU"/>
        </w:rPr>
        <w:t>„</w:t>
      </w:r>
      <w:r w:rsidR="000919C7" w:rsidRPr="000204C5">
        <w:rPr>
          <w:b/>
          <w:lang w:val="ru-RU"/>
        </w:rPr>
        <w:t xml:space="preserve">Оферта за </w:t>
      </w:r>
      <w:r w:rsidR="000919C7" w:rsidRPr="000204C5">
        <w:rPr>
          <w:b/>
          <w:lang w:val="ru-RU" w:eastAsia="en-US"/>
        </w:rPr>
        <w:t>изработка</w:t>
      </w:r>
      <w:r w:rsidR="009379D2">
        <w:rPr>
          <w:b/>
          <w:lang w:val="ru-RU" w:eastAsia="en-US"/>
        </w:rPr>
        <w:t>,</w:t>
      </w:r>
      <w:r w:rsidR="000919C7" w:rsidRPr="000204C5">
        <w:rPr>
          <w:b/>
          <w:lang w:val="ru-RU" w:eastAsia="en-US"/>
        </w:rPr>
        <w:t xml:space="preserve"> доставка </w:t>
      </w:r>
      <w:r w:rsidR="009379D2">
        <w:rPr>
          <w:b/>
          <w:lang w:val="ru-RU" w:eastAsia="en-US"/>
        </w:rPr>
        <w:t xml:space="preserve">и монтаж </w:t>
      </w:r>
      <w:r w:rsidR="000919C7" w:rsidRPr="000204C5">
        <w:rPr>
          <w:b/>
          <w:lang w:val="ru-RU" w:eastAsia="en-US"/>
        </w:rPr>
        <w:t xml:space="preserve">на </w:t>
      </w:r>
      <w:r w:rsidR="009379D2">
        <w:rPr>
          <w:b/>
          <w:lang w:val="ru-RU" w:eastAsia="en-US"/>
        </w:rPr>
        <w:t>3</w:t>
      </w:r>
      <w:r w:rsidR="000919C7" w:rsidRPr="000204C5">
        <w:rPr>
          <w:b/>
          <w:lang w:val="ru-RU" w:eastAsia="en-US"/>
        </w:rPr>
        <w:t xml:space="preserve"> броя </w:t>
      </w:r>
      <w:r w:rsidR="009379D2">
        <w:rPr>
          <w:b/>
          <w:lang w:val="ru-RU" w:eastAsia="en-US"/>
        </w:rPr>
        <w:t xml:space="preserve">предни стъкла за багер </w:t>
      </w:r>
      <w:r w:rsidR="009379D2">
        <w:rPr>
          <w:b/>
          <w:lang w:val="en-US" w:eastAsia="en-US"/>
        </w:rPr>
        <w:t>LIEBHERR R 9350</w:t>
      </w:r>
      <w:r w:rsidR="009379D2">
        <w:rPr>
          <w:b/>
          <w:lang w:eastAsia="en-US"/>
        </w:rPr>
        <w:t>“.</w:t>
      </w:r>
      <w:r w:rsidRPr="000204C5">
        <w:rPr>
          <w:b/>
          <w:lang w:val="ru-RU"/>
        </w:rPr>
        <w:t xml:space="preserve">  </w:t>
      </w:r>
      <w:r w:rsidRPr="000204C5">
        <w:t>„</w:t>
      </w:r>
      <w:r w:rsidRPr="000204C5">
        <w:rPr>
          <w:lang w:val="ru-RU"/>
        </w:rPr>
        <w:t xml:space="preserve">Да се отвори само от определената за целта комисия” и при представяне в плик – обозначен </w:t>
      </w:r>
      <w:r w:rsidRPr="000204C5">
        <w:t>„</w:t>
      </w:r>
      <w:r w:rsidRPr="000204C5">
        <w:rPr>
          <w:lang w:val="ru-RU"/>
        </w:rPr>
        <w:t>Подател: ........…</w:t>
      </w:r>
      <w:r w:rsidR="008778C7" w:rsidRPr="000204C5">
        <w:t>“.</w:t>
      </w:r>
    </w:p>
    <w:p w14:paraId="3C6A04B0" w14:textId="77777777" w:rsidR="000919C7" w:rsidRPr="000204C5" w:rsidRDefault="000919C7" w:rsidP="000919C7">
      <w:pPr>
        <w:spacing w:before="120"/>
        <w:ind w:left="-426" w:right="-397"/>
        <w:jc w:val="both"/>
        <w:rPr>
          <w:lang w:val="ru-RU"/>
        </w:rPr>
      </w:pPr>
      <w:r w:rsidRPr="000204C5">
        <w:rPr>
          <w:b/>
          <w:bCs/>
          <w:lang w:val="ru-RU"/>
        </w:rPr>
        <w:t xml:space="preserve">6. </w:t>
      </w:r>
      <w:r w:rsidRPr="000204C5">
        <w:rPr>
          <w:lang w:val="ru-RU"/>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4975D39B" w14:textId="7652AC07" w:rsidR="001F5F22" w:rsidRPr="000204C5" w:rsidRDefault="000919C7" w:rsidP="000919C7">
      <w:pPr>
        <w:spacing w:before="120"/>
        <w:ind w:left="-426" w:right="-397"/>
        <w:jc w:val="both"/>
        <w:rPr>
          <w:b/>
          <w:bCs/>
          <w:lang w:val="ru-RU"/>
        </w:rPr>
      </w:pPr>
      <w:r w:rsidRPr="000204C5">
        <w:rPr>
          <w:b/>
          <w:bCs/>
          <w:lang w:val="ru-RU"/>
        </w:rPr>
        <w:t>7.</w:t>
      </w:r>
      <w:r w:rsidRPr="000204C5">
        <w:rPr>
          <w:b/>
          <w:lang w:val="ru-RU"/>
        </w:rPr>
        <w:t xml:space="preserve"> </w:t>
      </w:r>
      <w:r w:rsidR="001F5F22" w:rsidRPr="000204C5">
        <w:rPr>
          <w:b/>
          <w:lang w:val="ru-RU"/>
        </w:rPr>
        <w:t>Краен срок за п</w:t>
      </w:r>
      <w:r w:rsidR="00DB5443" w:rsidRPr="000204C5">
        <w:rPr>
          <w:b/>
          <w:lang w:val="ru-RU"/>
        </w:rPr>
        <w:t>редоставяне на офертите до 16</w:t>
      </w:r>
      <w:r w:rsidR="00DB5443" w:rsidRPr="000204C5">
        <w:rPr>
          <w:b/>
          <w:vertAlign w:val="superscript"/>
          <w:lang w:val="ru-RU"/>
        </w:rPr>
        <w:t>00</w:t>
      </w:r>
      <w:r w:rsidR="0068406B" w:rsidRPr="000204C5">
        <w:rPr>
          <w:b/>
          <w:lang w:val="ru-RU"/>
        </w:rPr>
        <w:t xml:space="preserve"> </w:t>
      </w:r>
      <w:r w:rsidR="001F5F22" w:rsidRPr="000204C5">
        <w:rPr>
          <w:b/>
          <w:lang w:val="ru-RU"/>
        </w:rPr>
        <w:t xml:space="preserve">ч. на </w:t>
      </w:r>
      <w:r w:rsidR="00D14B6F">
        <w:rPr>
          <w:b/>
          <w:lang w:val="ru-RU"/>
        </w:rPr>
        <w:t>17.07</w:t>
      </w:r>
      <w:r w:rsidR="00624962" w:rsidRPr="000204C5">
        <w:rPr>
          <w:b/>
          <w:lang w:val="ru-RU"/>
        </w:rPr>
        <w:t>.</w:t>
      </w:r>
      <w:r w:rsidR="005F58BD" w:rsidRPr="000204C5">
        <w:rPr>
          <w:b/>
          <w:lang w:val="ru-RU"/>
        </w:rPr>
        <w:t>202</w:t>
      </w:r>
      <w:r w:rsidR="00C23099" w:rsidRPr="000204C5">
        <w:rPr>
          <w:b/>
          <w:lang w:val="ru-RU"/>
        </w:rPr>
        <w:t>5</w:t>
      </w:r>
      <w:r w:rsidR="00D11CC7" w:rsidRPr="000204C5">
        <w:rPr>
          <w:b/>
        </w:rPr>
        <w:t xml:space="preserve"> </w:t>
      </w:r>
      <w:r w:rsidR="001F5F22" w:rsidRPr="000204C5">
        <w:rPr>
          <w:b/>
          <w:lang w:val="ru-RU"/>
        </w:rPr>
        <w:t>г.</w:t>
      </w:r>
    </w:p>
    <w:p w14:paraId="4843AC03" w14:textId="77777777" w:rsidR="001F5F22" w:rsidRPr="000204C5" w:rsidRDefault="001F5F22" w:rsidP="008839FD">
      <w:pPr>
        <w:pStyle w:val="BodyText"/>
        <w:spacing w:before="120" w:after="0"/>
        <w:ind w:left="-426" w:right="-397" w:firstLine="567"/>
        <w:jc w:val="both"/>
        <w:rPr>
          <w:lang w:val="ru-RU"/>
        </w:rPr>
      </w:pPr>
      <w:r w:rsidRPr="000204C5">
        <w:rPr>
          <w:lang w:val="ru-RU"/>
        </w:rPr>
        <w:t>Оферти, получени след крайния срок за представяне, няма да бъдат разглеждани.</w:t>
      </w:r>
    </w:p>
    <w:p w14:paraId="672ACC99" w14:textId="77777777" w:rsidR="002A7AC7" w:rsidRPr="000204C5" w:rsidRDefault="001F5F22" w:rsidP="002A7AC7">
      <w:pPr>
        <w:pStyle w:val="BodyText"/>
        <w:spacing w:before="120" w:after="0"/>
        <w:ind w:left="-426" w:right="-397" w:firstLine="567"/>
        <w:jc w:val="both"/>
        <w:rPr>
          <w:lang w:val="ru-RU"/>
        </w:rPr>
      </w:pPr>
      <w:r w:rsidRPr="000204C5">
        <w:rPr>
          <w:lang w:val="ru-RU"/>
        </w:rPr>
        <w:t>Офертите не подлежат на промяна след изтичане на крайния срок за представянето им.</w:t>
      </w:r>
    </w:p>
    <w:p w14:paraId="1DDFB5E8" w14:textId="54E7E87C" w:rsidR="008778C7" w:rsidRPr="000204C5" w:rsidRDefault="008778C7" w:rsidP="006E06E8">
      <w:pPr>
        <w:spacing w:before="120" w:after="120"/>
        <w:ind w:left="-425" w:right="-428"/>
        <w:jc w:val="both"/>
      </w:pPr>
      <w:r w:rsidRPr="000204C5">
        <w:rPr>
          <w:b/>
          <w:bCs/>
          <w:lang w:val="ru-RU"/>
        </w:rPr>
        <w:t xml:space="preserve">8. </w:t>
      </w:r>
      <w:r w:rsidRPr="000204C5">
        <w:t>Ако имате някакви въпроси не се колебайте да се обърнете към лицата за контакти.</w:t>
      </w:r>
    </w:p>
    <w:p w14:paraId="190B8B79" w14:textId="77777777" w:rsidR="008778C7" w:rsidRPr="000204C5" w:rsidRDefault="008778C7" w:rsidP="008778C7">
      <w:pPr>
        <w:spacing w:before="120" w:after="120"/>
        <w:ind w:left="-425" w:right="-428"/>
        <w:jc w:val="both"/>
        <w:rPr>
          <w:b/>
          <w:lang w:val="ru-RU"/>
        </w:rPr>
      </w:pPr>
      <w:r w:rsidRPr="000204C5">
        <w:t>инж. Станислав Куртев /Ръководител отдел „ИР“/</w:t>
      </w:r>
      <w:r w:rsidRPr="000204C5">
        <w:tab/>
      </w:r>
      <w:r w:rsidRPr="000204C5">
        <w:tab/>
        <w:t xml:space="preserve">- 0357/60 289; </w:t>
      </w:r>
      <w:r w:rsidRPr="000204C5">
        <w:rPr>
          <w:lang w:val="en-US"/>
        </w:rPr>
        <w:t>GSM: 08</w:t>
      </w:r>
      <w:r w:rsidRPr="000204C5">
        <w:t>79 442808</w:t>
      </w:r>
    </w:p>
    <w:p w14:paraId="6AF272C7" w14:textId="3A0C1328" w:rsidR="008778C7" w:rsidRPr="000204C5" w:rsidRDefault="00F22301" w:rsidP="008778C7">
      <w:pPr>
        <w:spacing w:before="120" w:after="120"/>
        <w:ind w:left="-425" w:right="-428"/>
        <w:jc w:val="both"/>
        <w:rPr>
          <w:b/>
          <w:lang w:val="ru-RU"/>
        </w:rPr>
      </w:pPr>
      <w:r>
        <w:t>Ваня Хаинова</w:t>
      </w:r>
      <w:r w:rsidR="008778C7" w:rsidRPr="000204C5">
        <w:t xml:space="preserve"> /Експерт инженеринг „С и РУ“/</w:t>
      </w:r>
      <w:r w:rsidR="008778C7" w:rsidRPr="000204C5">
        <w:tab/>
      </w:r>
      <w:r>
        <w:t xml:space="preserve">            </w:t>
      </w:r>
      <w:r w:rsidR="008778C7" w:rsidRPr="000204C5">
        <w:t>-</w:t>
      </w:r>
      <w:r w:rsidR="008778C7" w:rsidRPr="000204C5">
        <w:rPr>
          <w:lang w:val="en-US"/>
        </w:rPr>
        <w:t xml:space="preserve"> </w:t>
      </w:r>
      <w:r w:rsidR="008778C7" w:rsidRPr="000204C5">
        <w:t xml:space="preserve">0357/60 </w:t>
      </w:r>
      <w:r>
        <w:t>372</w:t>
      </w:r>
      <w:r w:rsidR="008778C7" w:rsidRPr="000204C5">
        <w:t xml:space="preserve">; </w:t>
      </w:r>
      <w:r w:rsidR="008778C7" w:rsidRPr="000204C5">
        <w:rPr>
          <w:lang w:val="en-US"/>
        </w:rPr>
        <w:t>GSM: 088</w:t>
      </w:r>
      <w:r>
        <w:t>5</w:t>
      </w:r>
      <w:r w:rsidR="008778C7" w:rsidRPr="000204C5">
        <w:rPr>
          <w:lang w:val="en-US"/>
        </w:rPr>
        <w:t xml:space="preserve"> </w:t>
      </w:r>
      <w:r>
        <w:t>000323</w:t>
      </w:r>
    </w:p>
    <w:p w14:paraId="722A239E" w14:textId="4C1D7864" w:rsidR="008778C7" w:rsidRPr="000204C5" w:rsidRDefault="008778C7" w:rsidP="008778C7">
      <w:pPr>
        <w:spacing w:before="120" w:after="120"/>
        <w:ind w:left="-425" w:right="-428"/>
        <w:jc w:val="both"/>
        <w:rPr>
          <w:b/>
        </w:rPr>
      </w:pPr>
      <w:r w:rsidRPr="000204C5">
        <w:t xml:space="preserve">инж. </w:t>
      </w:r>
      <w:r w:rsidR="00086ACE">
        <w:t xml:space="preserve">Никола Панчовски </w:t>
      </w:r>
      <w:r w:rsidRPr="000204C5">
        <w:t xml:space="preserve"> /</w:t>
      </w:r>
      <w:r w:rsidR="00086ACE">
        <w:t>Ръководител отдел „РР и ЦРБ“</w:t>
      </w:r>
      <w:r w:rsidRPr="000204C5">
        <w:t>/</w:t>
      </w:r>
      <w:r w:rsidRPr="000204C5">
        <w:tab/>
      </w:r>
      <w:r w:rsidR="00086ACE">
        <w:t>-</w:t>
      </w:r>
      <w:r w:rsidRPr="000204C5">
        <w:t xml:space="preserve"> 0357/60 </w:t>
      </w:r>
      <w:r w:rsidR="00086ACE" w:rsidRPr="00662F95">
        <w:t>456</w:t>
      </w:r>
    </w:p>
    <w:p w14:paraId="50CE7402" w14:textId="1AB29B5D" w:rsidR="006E06E8" w:rsidRPr="000204C5" w:rsidRDefault="001514D6" w:rsidP="006E06E8">
      <w:pPr>
        <w:spacing w:before="120" w:after="120"/>
        <w:ind w:left="-425" w:right="-428"/>
        <w:jc w:val="both"/>
        <w:rPr>
          <w:b/>
          <w:lang w:val="ru-RU"/>
        </w:rPr>
      </w:pPr>
      <w:r w:rsidRPr="000204C5">
        <w:rPr>
          <w:b/>
          <w:bCs/>
          <w:lang w:val="ru-RU"/>
        </w:rPr>
        <w:t>9.</w:t>
      </w:r>
      <w:r w:rsidRPr="000204C5">
        <w:rPr>
          <w:lang w:val="ru-RU"/>
        </w:rPr>
        <w:t xml:space="preserve"> </w:t>
      </w:r>
      <w:r w:rsidR="001F5F22" w:rsidRPr="000204C5">
        <w:t xml:space="preserve">За допълнителна информация и електронен вариант на настоящото запитване: </w:t>
      </w:r>
      <w:hyperlink r:id="rId9" w:history="1">
        <w:r w:rsidR="001F5F22" w:rsidRPr="000204C5">
          <w:rPr>
            <w:lang w:val="en-US"/>
          </w:rPr>
          <w:t>www</w:t>
        </w:r>
        <w:r w:rsidR="001F5F22" w:rsidRPr="000204C5">
          <w:rPr>
            <w:lang w:val="ru-RU"/>
          </w:rPr>
          <w:t>.</w:t>
        </w:r>
        <w:r w:rsidR="001F5F22" w:rsidRPr="000204C5">
          <w:rPr>
            <w:lang w:val="en-US"/>
          </w:rPr>
          <w:t>asarel</w:t>
        </w:r>
        <w:r w:rsidR="001F5F22" w:rsidRPr="000204C5">
          <w:rPr>
            <w:lang w:val="ru-RU"/>
          </w:rPr>
          <w:t>.</w:t>
        </w:r>
        <w:r w:rsidR="001F5F22" w:rsidRPr="000204C5">
          <w:rPr>
            <w:lang w:val="en-US"/>
          </w:rPr>
          <w:t>com</w:t>
        </w:r>
      </w:hyperlink>
      <w:r w:rsidR="001F5F22" w:rsidRPr="000204C5">
        <w:rPr>
          <w:lang w:val="ru-RU"/>
        </w:rPr>
        <w:t xml:space="preserve"> /</w:t>
      </w:r>
      <w:r w:rsidR="00D11CC7" w:rsidRPr="000204C5">
        <w:t>Актуално/</w:t>
      </w:r>
      <w:r w:rsidR="001F5F22" w:rsidRPr="000204C5">
        <w:t>Търсене и Предлагане.</w:t>
      </w:r>
    </w:p>
    <w:p w14:paraId="37705E97" w14:textId="78348038" w:rsidR="008E34E8" w:rsidRPr="000204C5" w:rsidRDefault="001514D6" w:rsidP="006E06E8">
      <w:pPr>
        <w:tabs>
          <w:tab w:val="left" w:pos="142"/>
          <w:tab w:val="left" w:pos="567"/>
        </w:tabs>
        <w:spacing w:before="120"/>
        <w:ind w:left="-426" w:right="-397"/>
        <w:jc w:val="both"/>
      </w:pPr>
      <w:r w:rsidRPr="000204C5">
        <w:rPr>
          <w:b/>
          <w:bCs/>
        </w:rPr>
        <w:t>10.</w:t>
      </w:r>
      <w:r w:rsidR="006E06E8" w:rsidRPr="000204C5">
        <w:t xml:space="preserve"> </w:t>
      </w:r>
      <w:r w:rsidR="00884620" w:rsidRPr="000204C5">
        <w:rPr>
          <w:lang w:val="ru-RU"/>
        </w:rPr>
        <w:t>Приложени</w:t>
      </w:r>
      <w:r w:rsidRPr="000204C5">
        <w:rPr>
          <w:lang w:val="ru-RU"/>
        </w:rPr>
        <w:t>я</w:t>
      </w:r>
      <w:r w:rsidR="008E34E8" w:rsidRPr="000204C5">
        <w:rPr>
          <w:lang w:val="ru-RU"/>
        </w:rPr>
        <w:t>:</w:t>
      </w:r>
    </w:p>
    <w:p w14:paraId="70D9F0CC" w14:textId="585B3B53" w:rsidR="001514D6" w:rsidRPr="00086ACE" w:rsidRDefault="001514D6" w:rsidP="00662F95">
      <w:pPr>
        <w:pStyle w:val="ListParagraph"/>
        <w:numPr>
          <w:ilvl w:val="0"/>
          <w:numId w:val="10"/>
        </w:numPr>
        <w:tabs>
          <w:tab w:val="left" w:pos="142"/>
        </w:tabs>
        <w:spacing w:before="120"/>
        <w:ind w:left="-426" w:right="-397" w:firstLine="568"/>
        <w:contextualSpacing w:val="0"/>
        <w:jc w:val="both"/>
        <w:rPr>
          <w:b/>
          <w:lang w:val="ru-RU"/>
        </w:rPr>
      </w:pPr>
      <w:r w:rsidRPr="00086ACE">
        <w:rPr>
          <w:b/>
          <w:bCs/>
          <w:lang w:val="ru-RU"/>
        </w:rPr>
        <w:t>Приложение № 1</w:t>
      </w:r>
      <w:r w:rsidRPr="00086ACE">
        <w:rPr>
          <w:lang w:val="ru-RU"/>
        </w:rPr>
        <w:t xml:space="preserve"> –</w:t>
      </w:r>
      <w:r w:rsidR="00086ACE">
        <w:rPr>
          <w:lang w:val="ru-RU"/>
        </w:rPr>
        <w:t xml:space="preserve"> </w:t>
      </w:r>
      <w:r w:rsidRPr="00086ACE">
        <w:rPr>
          <w:lang w:val="am-ET"/>
        </w:rPr>
        <w:t>Декларация по образец</w:t>
      </w:r>
      <w:r w:rsidRPr="000204C5">
        <w:t>,</w:t>
      </w:r>
      <w:r w:rsidRPr="00086ACE">
        <w:rPr>
          <w:lang w:val="am-ET"/>
        </w:rPr>
        <w:t xml:space="preserve"> съгласно Политиката на „Асарел-Медет“ АД за съответствие с режим на наложени международни ограничителни мерки и мерки върху търговията</w:t>
      </w:r>
      <w:r w:rsidR="0020565E" w:rsidRPr="000204C5">
        <w:t>.</w:t>
      </w:r>
    </w:p>
    <w:p w14:paraId="5908E6DF" w14:textId="77777777" w:rsidR="001F5F22" w:rsidRPr="000204C5" w:rsidRDefault="001F5F22" w:rsidP="001F5F22">
      <w:pPr>
        <w:tabs>
          <w:tab w:val="center" w:pos="4536"/>
          <w:tab w:val="right" w:pos="9072"/>
        </w:tabs>
        <w:ind w:left="-426" w:right="-399"/>
        <w:jc w:val="both"/>
        <w:rPr>
          <w:lang w:eastAsia="en-US"/>
        </w:rPr>
      </w:pPr>
    </w:p>
    <w:p w14:paraId="7440AF45" w14:textId="4E77CC7A" w:rsidR="001F5F22" w:rsidRPr="000204C5" w:rsidRDefault="001F5F22" w:rsidP="001F5F22">
      <w:pPr>
        <w:tabs>
          <w:tab w:val="center" w:pos="4536"/>
          <w:tab w:val="right" w:pos="9072"/>
        </w:tabs>
        <w:spacing w:after="240"/>
        <w:ind w:left="-426" w:right="-399"/>
        <w:rPr>
          <w:sz w:val="22"/>
          <w:szCs w:val="22"/>
        </w:rPr>
      </w:pPr>
    </w:p>
    <w:sectPr w:rsidR="001F5F22" w:rsidRPr="000204C5" w:rsidSect="00916D73">
      <w:headerReference w:type="default" r:id="rId10"/>
      <w:footerReference w:type="default" r:id="rId11"/>
      <w:headerReference w:type="first" r:id="rId12"/>
      <w:pgSz w:w="11906" w:h="16838" w:code="9"/>
      <w:pgMar w:top="227" w:right="1418" w:bottom="851" w:left="1418"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2D489" w14:textId="77777777" w:rsidR="00A91010" w:rsidRDefault="00A91010">
      <w:r>
        <w:separator/>
      </w:r>
    </w:p>
  </w:endnote>
  <w:endnote w:type="continuationSeparator" w:id="0">
    <w:p w14:paraId="30228209" w14:textId="77777777" w:rsidR="00A91010" w:rsidRDefault="00A9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115818"/>
      <w:docPartObj>
        <w:docPartGallery w:val="Page Numbers (Bottom of Page)"/>
        <w:docPartUnique/>
      </w:docPartObj>
    </w:sdtPr>
    <w:sdtEndPr/>
    <w:sdtContent>
      <w:sdt>
        <w:sdtPr>
          <w:id w:val="860082579"/>
          <w:docPartObj>
            <w:docPartGallery w:val="Page Numbers (Top of Page)"/>
            <w:docPartUnique/>
          </w:docPartObj>
        </w:sdtPr>
        <w:sdtEndPr/>
        <w:sdtContent>
          <w:p w14:paraId="05756DCB" w14:textId="77777777" w:rsidR="00C8415E" w:rsidRDefault="00C8415E" w:rsidP="00C8415E">
            <w:pPr>
              <w:pStyle w:val="Footer"/>
              <w:ind w:right="-399"/>
              <w:jc w:val="right"/>
            </w:pPr>
            <w:r w:rsidRPr="00C8415E">
              <w:rPr>
                <w:b/>
                <w:sz w:val="20"/>
                <w:szCs w:val="20"/>
              </w:rPr>
              <w:t xml:space="preserve">Page </w:t>
            </w:r>
            <w:r w:rsidRPr="00C8415E">
              <w:rPr>
                <w:b/>
                <w:bCs/>
                <w:sz w:val="20"/>
                <w:szCs w:val="20"/>
              </w:rPr>
              <w:fldChar w:fldCharType="begin"/>
            </w:r>
            <w:r w:rsidRPr="00C8415E">
              <w:rPr>
                <w:b/>
                <w:bCs/>
                <w:sz w:val="20"/>
                <w:szCs w:val="20"/>
              </w:rPr>
              <w:instrText xml:space="preserve"> PAGE </w:instrText>
            </w:r>
            <w:r w:rsidRPr="00C8415E">
              <w:rPr>
                <w:b/>
                <w:bCs/>
                <w:sz w:val="20"/>
                <w:szCs w:val="20"/>
              </w:rPr>
              <w:fldChar w:fldCharType="separate"/>
            </w:r>
            <w:r w:rsidR="00A56959">
              <w:rPr>
                <w:b/>
                <w:bCs/>
                <w:noProof/>
                <w:sz w:val="20"/>
                <w:szCs w:val="20"/>
              </w:rPr>
              <w:t>2</w:t>
            </w:r>
            <w:r w:rsidRPr="00C8415E">
              <w:rPr>
                <w:b/>
                <w:bCs/>
                <w:sz w:val="20"/>
                <w:szCs w:val="20"/>
              </w:rPr>
              <w:fldChar w:fldCharType="end"/>
            </w:r>
            <w:r w:rsidRPr="00C8415E">
              <w:rPr>
                <w:b/>
                <w:sz w:val="20"/>
                <w:szCs w:val="20"/>
              </w:rPr>
              <w:t xml:space="preserve"> of </w:t>
            </w:r>
            <w:r w:rsidRPr="00C8415E">
              <w:rPr>
                <w:b/>
                <w:bCs/>
                <w:sz w:val="20"/>
                <w:szCs w:val="20"/>
              </w:rPr>
              <w:fldChar w:fldCharType="begin"/>
            </w:r>
            <w:r w:rsidRPr="00C8415E">
              <w:rPr>
                <w:b/>
                <w:bCs/>
                <w:sz w:val="20"/>
                <w:szCs w:val="20"/>
              </w:rPr>
              <w:instrText xml:space="preserve"> NUMPAGES  </w:instrText>
            </w:r>
            <w:r w:rsidRPr="00C8415E">
              <w:rPr>
                <w:b/>
                <w:bCs/>
                <w:sz w:val="20"/>
                <w:szCs w:val="20"/>
              </w:rPr>
              <w:fldChar w:fldCharType="separate"/>
            </w:r>
            <w:r w:rsidR="00A56959">
              <w:rPr>
                <w:b/>
                <w:bCs/>
                <w:noProof/>
                <w:sz w:val="20"/>
                <w:szCs w:val="20"/>
              </w:rPr>
              <w:t>3</w:t>
            </w:r>
            <w:r w:rsidRPr="00C8415E">
              <w:rPr>
                <w:b/>
                <w:bCs/>
                <w:sz w:val="20"/>
                <w:szCs w:val="20"/>
              </w:rPr>
              <w:fldChar w:fldCharType="end"/>
            </w:r>
          </w:p>
        </w:sdtContent>
      </w:sdt>
    </w:sdtContent>
  </w:sdt>
  <w:p w14:paraId="0501A7D1" w14:textId="77777777" w:rsidR="00C8415E" w:rsidRDefault="00C84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FCC61" w14:textId="77777777" w:rsidR="00A91010" w:rsidRDefault="00A91010">
      <w:r>
        <w:separator/>
      </w:r>
    </w:p>
  </w:footnote>
  <w:footnote w:type="continuationSeparator" w:id="0">
    <w:p w14:paraId="3ED25FB5" w14:textId="77777777" w:rsidR="00A91010" w:rsidRDefault="00A91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787B" w14:textId="77777777" w:rsidR="004533CF" w:rsidRPr="004533CF" w:rsidRDefault="00A6060F" w:rsidP="004533CF">
    <w:pPr>
      <w:pStyle w:val="Header"/>
      <w:ind w:left="-426"/>
      <w:rPr>
        <w:lang w:val="bg-BG"/>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B093" w14:textId="77777777" w:rsidR="00357D96" w:rsidRPr="00FC6A35" w:rsidRDefault="00157EA6">
    <w:pPr>
      <w:pStyle w:val="Header"/>
      <w:rPr>
        <w:lang w:val="ru-RU"/>
      </w:rPr>
    </w:pPr>
    <w:r w:rsidRPr="00FC6A35">
      <w:rPr>
        <w:b/>
        <w:sz w:val="20"/>
        <w:lang w:val="ru-R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D9A"/>
    <w:multiLevelType w:val="hybridMultilevel"/>
    <w:tmpl w:val="559A8E20"/>
    <w:lvl w:ilvl="0" w:tplc="D12AC484">
      <w:start w:val="1"/>
      <w:numFmt w:val="decimal"/>
      <w:lvlText w:val="%1."/>
      <w:lvlJc w:val="left"/>
      <w:pPr>
        <w:ind w:left="1068" w:hanging="360"/>
      </w:pPr>
      <w:rPr>
        <w:b w:val="0"/>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 w15:restartNumberingAfterBreak="0">
    <w:nsid w:val="09552141"/>
    <w:multiLevelType w:val="hybridMultilevel"/>
    <w:tmpl w:val="EF1EEAA8"/>
    <w:lvl w:ilvl="0" w:tplc="04020001">
      <w:start w:val="1"/>
      <w:numFmt w:val="bullet"/>
      <w:lvlText w:val=""/>
      <w:lvlJc w:val="left"/>
      <w:pPr>
        <w:ind w:left="295" w:hanging="360"/>
      </w:pPr>
      <w:rPr>
        <w:rFonts w:ascii="Symbol" w:hAnsi="Symbol" w:hint="default"/>
      </w:rPr>
    </w:lvl>
    <w:lvl w:ilvl="1" w:tplc="04020003" w:tentative="1">
      <w:start w:val="1"/>
      <w:numFmt w:val="bullet"/>
      <w:lvlText w:val="o"/>
      <w:lvlJc w:val="left"/>
      <w:pPr>
        <w:ind w:left="1015" w:hanging="360"/>
      </w:pPr>
      <w:rPr>
        <w:rFonts w:ascii="Courier New" w:hAnsi="Courier New" w:cs="Courier New" w:hint="default"/>
      </w:rPr>
    </w:lvl>
    <w:lvl w:ilvl="2" w:tplc="04020005" w:tentative="1">
      <w:start w:val="1"/>
      <w:numFmt w:val="bullet"/>
      <w:lvlText w:val=""/>
      <w:lvlJc w:val="left"/>
      <w:pPr>
        <w:ind w:left="1735" w:hanging="360"/>
      </w:pPr>
      <w:rPr>
        <w:rFonts w:ascii="Wingdings" w:hAnsi="Wingdings" w:hint="default"/>
      </w:rPr>
    </w:lvl>
    <w:lvl w:ilvl="3" w:tplc="04020001" w:tentative="1">
      <w:start w:val="1"/>
      <w:numFmt w:val="bullet"/>
      <w:lvlText w:val=""/>
      <w:lvlJc w:val="left"/>
      <w:pPr>
        <w:ind w:left="2455" w:hanging="360"/>
      </w:pPr>
      <w:rPr>
        <w:rFonts w:ascii="Symbol" w:hAnsi="Symbol" w:hint="default"/>
      </w:rPr>
    </w:lvl>
    <w:lvl w:ilvl="4" w:tplc="04020003" w:tentative="1">
      <w:start w:val="1"/>
      <w:numFmt w:val="bullet"/>
      <w:lvlText w:val="o"/>
      <w:lvlJc w:val="left"/>
      <w:pPr>
        <w:ind w:left="3175" w:hanging="360"/>
      </w:pPr>
      <w:rPr>
        <w:rFonts w:ascii="Courier New" w:hAnsi="Courier New" w:cs="Courier New" w:hint="default"/>
      </w:rPr>
    </w:lvl>
    <w:lvl w:ilvl="5" w:tplc="04020005" w:tentative="1">
      <w:start w:val="1"/>
      <w:numFmt w:val="bullet"/>
      <w:lvlText w:val=""/>
      <w:lvlJc w:val="left"/>
      <w:pPr>
        <w:ind w:left="3895" w:hanging="360"/>
      </w:pPr>
      <w:rPr>
        <w:rFonts w:ascii="Wingdings" w:hAnsi="Wingdings" w:hint="default"/>
      </w:rPr>
    </w:lvl>
    <w:lvl w:ilvl="6" w:tplc="04020001" w:tentative="1">
      <w:start w:val="1"/>
      <w:numFmt w:val="bullet"/>
      <w:lvlText w:val=""/>
      <w:lvlJc w:val="left"/>
      <w:pPr>
        <w:ind w:left="4615" w:hanging="360"/>
      </w:pPr>
      <w:rPr>
        <w:rFonts w:ascii="Symbol" w:hAnsi="Symbol" w:hint="default"/>
      </w:rPr>
    </w:lvl>
    <w:lvl w:ilvl="7" w:tplc="04020003" w:tentative="1">
      <w:start w:val="1"/>
      <w:numFmt w:val="bullet"/>
      <w:lvlText w:val="o"/>
      <w:lvlJc w:val="left"/>
      <w:pPr>
        <w:ind w:left="5335" w:hanging="360"/>
      </w:pPr>
      <w:rPr>
        <w:rFonts w:ascii="Courier New" w:hAnsi="Courier New" w:cs="Courier New" w:hint="default"/>
      </w:rPr>
    </w:lvl>
    <w:lvl w:ilvl="8" w:tplc="04020005" w:tentative="1">
      <w:start w:val="1"/>
      <w:numFmt w:val="bullet"/>
      <w:lvlText w:val=""/>
      <w:lvlJc w:val="left"/>
      <w:pPr>
        <w:ind w:left="6055" w:hanging="360"/>
      </w:pPr>
      <w:rPr>
        <w:rFonts w:ascii="Wingdings" w:hAnsi="Wingdings" w:hint="default"/>
      </w:rPr>
    </w:lvl>
  </w:abstractNum>
  <w:abstractNum w:abstractNumId="2" w15:restartNumberingAfterBreak="0">
    <w:nsid w:val="0E730BB8"/>
    <w:multiLevelType w:val="hybridMultilevel"/>
    <w:tmpl w:val="8A5C62AC"/>
    <w:lvl w:ilvl="0" w:tplc="04020001">
      <w:start w:val="1"/>
      <w:numFmt w:val="bullet"/>
      <w:lvlText w:val=""/>
      <w:lvlJc w:val="left"/>
      <w:pPr>
        <w:ind w:left="294" w:hanging="360"/>
      </w:pPr>
      <w:rPr>
        <w:rFonts w:ascii="Symbol" w:hAnsi="Symbol" w:hint="default"/>
      </w:rPr>
    </w:lvl>
    <w:lvl w:ilvl="1" w:tplc="04020003" w:tentative="1">
      <w:start w:val="1"/>
      <w:numFmt w:val="bullet"/>
      <w:lvlText w:val="o"/>
      <w:lvlJc w:val="left"/>
      <w:pPr>
        <w:ind w:left="1014" w:hanging="360"/>
      </w:pPr>
      <w:rPr>
        <w:rFonts w:ascii="Courier New" w:hAnsi="Courier New" w:cs="Courier New" w:hint="default"/>
      </w:rPr>
    </w:lvl>
    <w:lvl w:ilvl="2" w:tplc="04020005" w:tentative="1">
      <w:start w:val="1"/>
      <w:numFmt w:val="bullet"/>
      <w:lvlText w:val=""/>
      <w:lvlJc w:val="left"/>
      <w:pPr>
        <w:ind w:left="1734" w:hanging="360"/>
      </w:pPr>
      <w:rPr>
        <w:rFonts w:ascii="Wingdings" w:hAnsi="Wingdings" w:hint="default"/>
      </w:rPr>
    </w:lvl>
    <w:lvl w:ilvl="3" w:tplc="04020001" w:tentative="1">
      <w:start w:val="1"/>
      <w:numFmt w:val="bullet"/>
      <w:lvlText w:val=""/>
      <w:lvlJc w:val="left"/>
      <w:pPr>
        <w:ind w:left="2454" w:hanging="360"/>
      </w:pPr>
      <w:rPr>
        <w:rFonts w:ascii="Symbol" w:hAnsi="Symbol" w:hint="default"/>
      </w:rPr>
    </w:lvl>
    <w:lvl w:ilvl="4" w:tplc="04020003" w:tentative="1">
      <w:start w:val="1"/>
      <w:numFmt w:val="bullet"/>
      <w:lvlText w:val="o"/>
      <w:lvlJc w:val="left"/>
      <w:pPr>
        <w:ind w:left="3174" w:hanging="360"/>
      </w:pPr>
      <w:rPr>
        <w:rFonts w:ascii="Courier New" w:hAnsi="Courier New" w:cs="Courier New" w:hint="default"/>
      </w:rPr>
    </w:lvl>
    <w:lvl w:ilvl="5" w:tplc="04020005" w:tentative="1">
      <w:start w:val="1"/>
      <w:numFmt w:val="bullet"/>
      <w:lvlText w:val=""/>
      <w:lvlJc w:val="left"/>
      <w:pPr>
        <w:ind w:left="3894" w:hanging="360"/>
      </w:pPr>
      <w:rPr>
        <w:rFonts w:ascii="Wingdings" w:hAnsi="Wingdings" w:hint="default"/>
      </w:rPr>
    </w:lvl>
    <w:lvl w:ilvl="6" w:tplc="04020001" w:tentative="1">
      <w:start w:val="1"/>
      <w:numFmt w:val="bullet"/>
      <w:lvlText w:val=""/>
      <w:lvlJc w:val="left"/>
      <w:pPr>
        <w:ind w:left="4614" w:hanging="360"/>
      </w:pPr>
      <w:rPr>
        <w:rFonts w:ascii="Symbol" w:hAnsi="Symbol" w:hint="default"/>
      </w:rPr>
    </w:lvl>
    <w:lvl w:ilvl="7" w:tplc="04020003" w:tentative="1">
      <w:start w:val="1"/>
      <w:numFmt w:val="bullet"/>
      <w:lvlText w:val="o"/>
      <w:lvlJc w:val="left"/>
      <w:pPr>
        <w:ind w:left="5334" w:hanging="360"/>
      </w:pPr>
      <w:rPr>
        <w:rFonts w:ascii="Courier New" w:hAnsi="Courier New" w:cs="Courier New" w:hint="default"/>
      </w:rPr>
    </w:lvl>
    <w:lvl w:ilvl="8" w:tplc="04020005" w:tentative="1">
      <w:start w:val="1"/>
      <w:numFmt w:val="bullet"/>
      <w:lvlText w:val=""/>
      <w:lvlJc w:val="left"/>
      <w:pPr>
        <w:ind w:left="6054" w:hanging="360"/>
      </w:pPr>
      <w:rPr>
        <w:rFonts w:ascii="Wingdings" w:hAnsi="Wingdings" w:hint="default"/>
      </w:rPr>
    </w:lvl>
  </w:abstractNum>
  <w:abstractNum w:abstractNumId="3" w15:restartNumberingAfterBreak="0">
    <w:nsid w:val="0F962C84"/>
    <w:multiLevelType w:val="hybridMultilevel"/>
    <w:tmpl w:val="26502D1E"/>
    <w:lvl w:ilvl="0" w:tplc="53462F4A">
      <w:start w:val="1"/>
      <w:numFmt w:val="decimal"/>
      <w:lvlText w:val="%1."/>
      <w:lvlJc w:val="left"/>
      <w:pPr>
        <w:tabs>
          <w:tab w:val="num" w:pos="720"/>
        </w:tabs>
        <w:ind w:left="720" w:hanging="360"/>
      </w:pPr>
      <w:rPr>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7543506"/>
    <w:multiLevelType w:val="hybridMultilevel"/>
    <w:tmpl w:val="917CC136"/>
    <w:lvl w:ilvl="0" w:tplc="04090001">
      <w:start w:val="1"/>
      <w:numFmt w:val="bullet"/>
      <w:lvlText w:val=""/>
      <w:lvlJc w:val="left"/>
      <w:pPr>
        <w:tabs>
          <w:tab w:val="num" w:pos="600"/>
        </w:tabs>
        <w:ind w:left="60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94622"/>
    <w:multiLevelType w:val="hybridMultilevel"/>
    <w:tmpl w:val="B8B48A90"/>
    <w:lvl w:ilvl="0" w:tplc="04020001">
      <w:start w:val="1"/>
      <w:numFmt w:val="bullet"/>
      <w:lvlText w:val=""/>
      <w:lvlJc w:val="left"/>
      <w:pPr>
        <w:ind w:left="755" w:hanging="360"/>
      </w:pPr>
      <w:rPr>
        <w:rFonts w:ascii="Symbol" w:hAnsi="Symbol" w:hint="default"/>
      </w:rPr>
    </w:lvl>
    <w:lvl w:ilvl="1" w:tplc="04020003" w:tentative="1">
      <w:start w:val="1"/>
      <w:numFmt w:val="bullet"/>
      <w:lvlText w:val="o"/>
      <w:lvlJc w:val="left"/>
      <w:pPr>
        <w:ind w:left="1475" w:hanging="360"/>
      </w:pPr>
      <w:rPr>
        <w:rFonts w:ascii="Courier New" w:hAnsi="Courier New" w:cs="Courier New" w:hint="default"/>
      </w:rPr>
    </w:lvl>
    <w:lvl w:ilvl="2" w:tplc="04020005" w:tentative="1">
      <w:start w:val="1"/>
      <w:numFmt w:val="bullet"/>
      <w:lvlText w:val=""/>
      <w:lvlJc w:val="left"/>
      <w:pPr>
        <w:ind w:left="2195" w:hanging="360"/>
      </w:pPr>
      <w:rPr>
        <w:rFonts w:ascii="Wingdings" w:hAnsi="Wingdings" w:hint="default"/>
      </w:rPr>
    </w:lvl>
    <w:lvl w:ilvl="3" w:tplc="04020001" w:tentative="1">
      <w:start w:val="1"/>
      <w:numFmt w:val="bullet"/>
      <w:lvlText w:val=""/>
      <w:lvlJc w:val="left"/>
      <w:pPr>
        <w:ind w:left="2915" w:hanging="360"/>
      </w:pPr>
      <w:rPr>
        <w:rFonts w:ascii="Symbol" w:hAnsi="Symbol" w:hint="default"/>
      </w:rPr>
    </w:lvl>
    <w:lvl w:ilvl="4" w:tplc="04020003" w:tentative="1">
      <w:start w:val="1"/>
      <w:numFmt w:val="bullet"/>
      <w:lvlText w:val="o"/>
      <w:lvlJc w:val="left"/>
      <w:pPr>
        <w:ind w:left="3635" w:hanging="360"/>
      </w:pPr>
      <w:rPr>
        <w:rFonts w:ascii="Courier New" w:hAnsi="Courier New" w:cs="Courier New" w:hint="default"/>
      </w:rPr>
    </w:lvl>
    <w:lvl w:ilvl="5" w:tplc="04020005" w:tentative="1">
      <w:start w:val="1"/>
      <w:numFmt w:val="bullet"/>
      <w:lvlText w:val=""/>
      <w:lvlJc w:val="left"/>
      <w:pPr>
        <w:ind w:left="4355" w:hanging="360"/>
      </w:pPr>
      <w:rPr>
        <w:rFonts w:ascii="Wingdings" w:hAnsi="Wingdings" w:hint="default"/>
      </w:rPr>
    </w:lvl>
    <w:lvl w:ilvl="6" w:tplc="04020001" w:tentative="1">
      <w:start w:val="1"/>
      <w:numFmt w:val="bullet"/>
      <w:lvlText w:val=""/>
      <w:lvlJc w:val="left"/>
      <w:pPr>
        <w:ind w:left="5075" w:hanging="360"/>
      </w:pPr>
      <w:rPr>
        <w:rFonts w:ascii="Symbol" w:hAnsi="Symbol" w:hint="default"/>
      </w:rPr>
    </w:lvl>
    <w:lvl w:ilvl="7" w:tplc="04020003" w:tentative="1">
      <w:start w:val="1"/>
      <w:numFmt w:val="bullet"/>
      <w:lvlText w:val="o"/>
      <w:lvlJc w:val="left"/>
      <w:pPr>
        <w:ind w:left="5795" w:hanging="360"/>
      </w:pPr>
      <w:rPr>
        <w:rFonts w:ascii="Courier New" w:hAnsi="Courier New" w:cs="Courier New" w:hint="default"/>
      </w:rPr>
    </w:lvl>
    <w:lvl w:ilvl="8" w:tplc="04020005" w:tentative="1">
      <w:start w:val="1"/>
      <w:numFmt w:val="bullet"/>
      <w:lvlText w:val=""/>
      <w:lvlJc w:val="left"/>
      <w:pPr>
        <w:ind w:left="6515" w:hanging="360"/>
      </w:pPr>
      <w:rPr>
        <w:rFonts w:ascii="Wingdings" w:hAnsi="Wingdings" w:hint="default"/>
      </w:rPr>
    </w:lvl>
  </w:abstractNum>
  <w:abstractNum w:abstractNumId="6" w15:restartNumberingAfterBreak="0">
    <w:nsid w:val="25643935"/>
    <w:multiLevelType w:val="hybridMultilevel"/>
    <w:tmpl w:val="CB8C52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5B30F57"/>
    <w:multiLevelType w:val="hybridMultilevel"/>
    <w:tmpl w:val="9E20E04E"/>
    <w:lvl w:ilvl="0" w:tplc="744E4F0A">
      <w:start w:val="1"/>
      <w:numFmt w:val="upperRoman"/>
      <w:lvlText w:val="%1."/>
      <w:lvlJc w:val="left"/>
      <w:pPr>
        <w:ind w:left="294" w:hanging="720"/>
      </w:pPr>
      <w:rPr>
        <w:rFonts w:hint="default"/>
      </w:rPr>
    </w:lvl>
    <w:lvl w:ilvl="1" w:tplc="04020019" w:tentative="1">
      <w:start w:val="1"/>
      <w:numFmt w:val="lowerLetter"/>
      <w:lvlText w:val="%2."/>
      <w:lvlJc w:val="left"/>
      <w:pPr>
        <w:ind w:left="654" w:hanging="360"/>
      </w:pPr>
    </w:lvl>
    <w:lvl w:ilvl="2" w:tplc="0402001B" w:tentative="1">
      <w:start w:val="1"/>
      <w:numFmt w:val="lowerRoman"/>
      <w:lvlText w:val="%3."/>
      <w:lvlJc w:val="right"/>
      <w:pPr>
        <w:ind w:left="1374" w:hanging="180"/>
      </w:pPr>
    </w:lvl>
    <w:lvl w:ilvl="3" w:tplc="0402000F" w:tentative="1">
      <w:start w:val="1"/>
      <w:numFmt w:val="decimal"/>
      <w:lvlText w:val="%4."/>
      <w:lvlJc w:val="left"/>
      <w:pPr>
        <w:ind w:left="2094" w:hanging="360"/>
      </w:pPr>
    </w:lvl>
    <w:lvl w:ilvl="4" w:tplc="04020019" w:tentative="1">
      <w:start w:val="1"/>
      <w:numFmt w:val="lowerLetter"/>
      <w:lvlText w:val="%5."/>
      <w:lvlJc w:val="left"/>
      <w:pPr>
        <w:ind w:left="2814" w:hanging="360"/>
      </w:pPr>
    </w:lvl>
    <w:lvl w:ilvl="5" w:tplc="0402001B" w:tentative="1">
      <w:start w:val="1"/>
      <w:numFmt w:val="lowerRoman"/>
      <w:lvlText w:val="%6."/>
      <w:lvlJc w:val="right"/>
      <w:pPr>
        <w:ind w:left="3534" w:hanging="180"/>
      </w:pPr>
    </w:lvl>
    <w:lvl w:ilvl="6" w:tplc="0402000F" w:tentative="1">
      <w:start w:val="1"/>
      <w:numFmt w:val="decimal"/>
      <w:lvlText w:val="%7."/>
      <w:lvlJc w:val="left"/>
      <w:pPr>
        <w:ind w:left="4254" w:hanging="360"/>
      </w:pPr>
    </w:lvl>
    <w:lvl w:ilvl="7" w:tplc="04020019" w:tentative="1">
      <w:start w:val="1"/>
      <w:numFmt w:val="lowerLetter"/>
      <w:lvlText w:val="%8."/>
      <w:lvlJc w:val="left"/>
      <w:pPr>
        <w:ind w:left="4974" w:hanging="360"/>
      </w:pPr>
    </w:lvl>
    <w:lvl w:ilvl="8" w:tplc="0402001B" w:tentative="1">
      <w:start w:val="1"/>
      <w:numFmt w:val="lowerRoman"/>
      <w:lvlText w:val="%9."/>
      <w:lvlJc w:val="right"/>
      <w:pPr>
        <w:ind w:left="5694" w:hanging="180"/>
      </w:pPr>
    </w:lvl>
  </w:abstractNum>
  <w:abstractNum w:abstractNumId="8" w15:restartNumberingAfterBreak="0">
    <w:nsid w:val="3FE208A7"/>
    <w:multiLevelType w:val="hybridMultilevel"/>
    <w:tmpl w:val="399470E2"/>
    <w:lvl w:ilvl="0" w:tplc="EA5A1032">
      <w:start w:val="1"/>
      <w:numFmt w:val="decimal"/>
      <w:lvlText w:val="%1."/>
      <w:lvlJc w:val="left"/>
      <w:pPr>
        <w:ind w:left="645" w:hanging="360"/>
      </w:pPr>
      <w:rPr>
        <w:rFonts w:ascii="Times New Roman" w:eastAsia="Times New Roman" w:hAnsi="Times New Roman" w:cs="Times New Roman"/>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9" w15:restartNumberingAfterBreak="0">
    <w:nsid w:val="441D5AE7"/>
    <w:multiLevelType w:val="hybridMultilevel"/>
    <w:tmpl w:val="0F6E6060"/>
    <w:lvl w:ilvl="0" w:tplc="D884DCB8">
      <w:start w:val="1"/>
      <w:numFmt w:val="upperRoman"/>
      <w:lvlText w:val="%1."/>
      <w:lvlJc w:val="left"/>
      <w:pPr>
        <w:ind w:left="295" w:hanging="720"/>
      </w:pPr>
      <w:rPr>
        <w:rFonts w:hint="default"/>
      </w:rPr>
    </w:lvl>
    <w:lvl w:ilvl="1" w:tplc="04020019" w:tentative="1">
      <w:start w:val="1"/>
      <w:numFmt w:val="lowerLetter"/>
      <w:lvlText w:val="%2."/>
      <w:lvlJc w:val="left"/>
      <w:pPr>
        <w:ind w:left="655" w:hanging="360"/>
      </w:pPr>
    </w:lvl>
    <w:lvl w:ilvl="2" w:tplc="0402001B" w:tentative="1">
      <w:start w:val="1"/>
      <w:numFmt w:val="lowerRoman"/>
      <w:lvlText w:val="%3."/>
      <w:lvlJc w:val="right"/>
      <w:pPr>
        <w:ind w:left="1375" w:hanging="180"/>
      </w:pPr>
    </w:lvl>
    <w:lvl w:ilvl="3" w:tplc="0402000F" w:tentative="1">
      <w:start w:val="1"/>
      <w:numFmt w:val="decimal"/>
      <w:lvlText w:val="%4."/>
      <w:lvlJc w:val="left"/>
      <w:pPr>
        <w:ind w:left="2095" w:hanging="360"/>
      </w:pPr>
    </w:lvl>
    <w:lvl w:ilvl="4" w:tplc="04020019" w:tentative="1">
      <w:start w:val="1"/>
      <w:numFmt w:val="lowerLetter"/>
      <w:lvlText w:val="%5."/>
      <w:lvlJc w:val="left"/>
      <w:pPr>
        <w:ind w:left="2815" w:hanging="360"/>
      </w:pPr>
    </w:lvl>
    <w:lvl w:ilvl="5" w:tplc="0402001B" w:tentative="1">
      <w:start w:val="1"/>
      <w:numFmt w:val="lowerRoman"/>
      <w:lvlText w:val="%6."/>
      <w:lvlJc w:val="right"/>
      <w:pPr>
        <w:ind w:left="3535" w:hanging="180"/>
      </w:pPr>
    </w:lvl>
    <w:lvl w:ilvl="6" w:tplc="0402000F" w:tentative="1">
      <w:start w:val="1"/>
      <w:numFmt w:val="decimal"/>
      <w:lvlText w:val="%7."/>
      <w:lvlJc w:val="left"/>
      <w:pPr>
        <w:ind w:left="4255" w:hanging="360"/>
      </w:pPr>
    </w:lvl>
    <w:lvl w:ilvl="7" w:tplc="04020019" w:tentative="1">
      <w:start w:val="1"/>
      <w:numFmt w:val="lowerLetter"/>
      <w:lvlText w:val="%8."/>
      <w:lvlJc w:val="left"/>
      <w:pPr>
        <w:ind w:left="4975" w:hanging="360"/>
      </w:pPr>
    </w:lvl>
    <w:lvl w:ilvl="8" w:tplc="0402001B" w:tentative="1">
      <w:start w:val="1"/>
      <w:numFmt w:val="lowerRoman"/>
      <w:lvlText w:val="%9."/>
      <w:lvlJc w:val="right"/>
      <w:pPr>
        <w:ind w:left="5695" w:hanging="180"/>
      </w:pPr>
    </w:lvl>
  </w:abstractNum>
  <w:abstractNum w:abstractNumId="10" w15:restartNumberingAfterBreak="0">
    <w:nsid w:val="4AA27B62"/>
    <w:multiLevelType w:val="hybridMultilevel"/>
    <w:tmpl w:val="47CE0840"/>
    <w:lvl w:ilvl="0" w:tplc="93B04DD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5BD95F35"/>
    <w:multiLevelType w:val="hybridMultilevel"/>
    <w:tmpl w:val="09566342"/>
    <w:lvl w:ilvl="0" w:tplc="309AFD5E">
      <w:start w:val="1"/>
      <w:numFmt w:val="bullet"/>
      <w:lvlText w:val=""/>
      <w:lvlJc w:val="left"/>
      <w:pPr>
        <w:ind w:left="1440" w:hanging="360"/>
      </w:pPr>
      <w:rPr>
        <w:rFonts w:ascii="Symbol" w:hAnsi="Symbol" w:hint="default"/>
        <w:color w:val="auto"/>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15:restartNumberingAfterBreak="0">
    <w:nsid w:val="6BFF5ED8"/>
    <w:multiLevelType w:val="hybridMultilevel"/>
    <w:tmpl w:val="992CB770"/>
    <w:lvl w:ilvl="0" w:tplc="04020001">
      <w:start w:val="1"/>
      <w:numFmt w:val="bullet"/>
      <w:lvlText w:val=""/>
      <w:lvlJc w:val="left"/>
      <w:pPr>
        <w:ind w:left="578" w:hanging="360"/>
      </w:pPr>
      <w:rPr>
        <w:rFonts w:ascii="Symbol" w:hAnsi="Symbol" w:hint="default"/>
      </w:rPr>
    </w:lvl>
    <w:lvl w:ilvl="1" w:tplc="04020003" w:tentative="1">
      <w:start w:val="1"/>
      <w:numFmt w:val="bullet"/>
      <w:lvlText w:val="o"/>
      <w:lvlJc w:val="left"/>
      <w:pPr>
        <w:ind w:left="1298" w:hanging="360"/>
      </w:pPr>
      <w:rPr>
        <w:rFonts w:ascii="Courier New" w:hAnsi="Courier New" w:cs="Courier New" w:hint="default"/>
      </w:rPr>
    </w:lvl>
    <w:lvl w:ilvl="2" w:tplc="04020005" w:tentative="1">
      <w:start w:val="1"/>
      <w:numFmt w:val="bullet"/>
      <w:lvlText w:val=""/>
      <w:lvlJc w:val="left"/>
      <w:pPr>
        <w:ind w:left="2018" w:hanging="360"/>
      </w:pPr>
      <w:rPr>
        <w:rFonts w:ascii="Wingdings" w:hAnsi="Wingdings" w:hint="default"/>
      </w:rPr>
    </w:lvl>
    <w:lvl w:ilvl="3" w:tplc="04020001" w:tentative="1">
      <w:start w:val="1"/>
      <w:numFmt w:val="bullet"/>
      <w:lvlText w:val=""/>
      <w:lvlJc w:val="left"/>
      <w:pPr>
        <w:ind w:left="2738" w:hanging="360"/>
      </w:pPr>
      <w:rPr>
        <w:rFonts w:ascii="Symbol" w:hAnsi="Symbol" w:hint="default"/>
      </w:rPr>
    </w:lvl>
    <w:lvl w:ilvl="4" w:tplc="04020003" w:tentative="1">
      <w:start w:val="1"/>
      <w:numFmt w:val="bullet"/>
      <w:lvlText w:val="o"/>
      <w:lvlJc w:val="left"/>
      <w:pPr>
        <w:ind w:left="3458" w:hanging="360"/>
      </w:pPr>
      <w:rPr>
        <w:rFonts w:ascii="Courier New" w:hAnsi="Courier New" w:cs="Courier New" w:hint="default"/>
      </w:rPr>
    </w:lvl>
    <w:lvl w:ilvl="5" w:tplc="04020005" w:tentative="1">
      <w:start w:val="1"/>
      <w:numFmt w:val="bullet"/>
      <w:lvlText w:val=""/>
      <w:lvlJc w:val="left"/>
      <w:pPr>
        <w:ind w:left="4178" w:hanging="360"/>
      </w:pPr>
      <w:rPr>
        <w:rFonts w:ascii="Wingdings" w:hAnsi="Wingdings" w:hint="default"/>
      </w:rPr>
    </w:lvl>
    <w:lvl w:ilvl="6" w:tplc="04020001" w:tentative="1">
      <w:start w:val="1"/>
      <w:numFmt w:val="bullet"/>
      <w:lvlText w:val=""/>
      <w:lvlJc w:val="left"/>
      <w:pPr>
        <w:ind w:left="4898" w:hanging="360"/>
      </w:pPr>
      <w:rPr>
        <w:rFonts w:ascii="Symbol" w:hAnsi="Symbol" w:hint="default"/>
      </w:rPr>
    </w:lvl>
    <w:lvl w:ilvl="7" w:tplc="04020003" w:tentative="1">
      <w:start w:val="1"/>
      <w:numFmt w:val="bullet"/>
      <w:lvlText w:val="o"/>
      <w:lvlJc w:val="left"/>
      <w:pPr>
        <w:ind w:left="5618" w:hanging="360"/>
      </w:pPr>
      <w:rPr>
        <w:rFonts w:ascii="Courier New" w:hAnsi="Courier New" w:cs="Courier New" w:hint="default"/>
      </w:rPr>
    </w:lvl>
    <w:lvl w:ilvl="8" w:tplc="04020005" w:tentative="1">
      <w:start w:val="1"/>
      <w:numFmt w:val="bullet"/>
      <w:lvlText w:val=""/>
      <w:lvlJc w:val="left"/>
      <w:pPr>
        <w:ind w:left="6338" w:hanging="360"/>
      </w:pPr>
      <w:rPr>
        <w:rFonts w:ascii="Wingdings" w:hAnsi="Wingdings" w:hint="default"/>
      </w:rPr>
    </w:lvl>
  </w:abstractNum>
  <w:abstractNum w:abstractNumId="13" w15:restartNumberingAfterBreak="0">
    <w:nsid w:val="76E03CE7"/>
    <w:multiLevelType w:val="hybridMultilevel"/>
    <w:tmpl w:val="71424BB4"/>
    <w:lvl w:ilvl="0" w:tplc="93B04DD4">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4" w15:restartNumberingAfterBreak="0">
    <w:nsid w:val="7B096062"/>
    <w:multiLevelType w:val="hybridMultilevel"/>
    <w:tmpl w:val="A93E2FBE"/>
    <w:lvl w:ilvl="0" w:tplc="93B04DD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7DB43E53"/>
    <w:multiLevelType w:val="hybridMultilevel"/>
    <w:tmpl w:val="5F6AD1F6"/>
    <w:lvl w:ilvl="0" w:tplc="93B04DD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1"/>
  </w:num>
  <w:num w:numId="5">
    <w:abstractNumId w:val="8"/>
  </w:num>
  <w:num w:numId="6">
    <w:abstractNumId w:val="0"/>
  </w:num>
  <w:num w:numId="7">
    <w:abstractNumId w:val="6"/>
  </w:num>
  <w:num w:numId="8">
    <w:abstractNumId w:val="1"/>
  </w:num>
  <w:num w:numId="9">
    <w:abstractNumId w:val="2"/>
  </w:num>
  <w:num w:numId="10">
    <w:abstractNumId w:val="12"/>
  </w:num>
  <w:num w:numId="11">
    <w:abstractNumId w:val="5"/>
  </w:num>
  <w:num w:numId="12">
    <w:abstractNumId w:val="10"/>
  </w:num>
  <w:num w:numId="13">
    <w:abstractNumId w:val="13"/>
  </w:num>
  <w:num w:numId="14">
    <w:abstractNumId w:val="14"/>
  </w:num>
  <w:num w:numId="15">
    <w:abstractNumId w:val="15"/>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EF4"/>
    <w:rsid w:val="00000CE2"/>
    <w:rsid w:val="00002628"/>
    <w:rsid w:val="00011EAB"/>
    <w:rsid w:val="000123EB"/>
    <w:rsid w:val="000204C5"/>
    <w:rsid w:val="000257B2"/>
    <w:rsid w:val="000278D0"/>
    <w:rsid w:val="00037300"/>
    <w:rsid w:val="00040C1A"/>
    <w:rsid w:val="00042CD2"/>
    <w:rsid w:val="00044F61"/>
    <w:rsid w:val="0005456A"/>
    <w:rsid w:val="00080DB7"/>
    <w:rsid w:val="00082685"/>
    <w:rsid w:val="00086ACE"/>
    <w:rsid w:val="00087890"/>
    <w:rsid w:val="000919C7"/>
    <w:rsid w:val="000941D2"/>
    <w:rsid w:val="000A6A9B"/>
    <w:rsid w:val="000B708A"/>
    <w:rsid w:val="000C5F4E"/>
    <w:rsid w:val="000D0C1E"/>
    <w:rsid w:val="000D48AF"/>
    <w:rsid w:val="000D55E8"/>
    <w:rsid w:val="000D74C4"/>
    <w:rsid w:val="000E67F8"/>
    <w:rsid w:val="000F72FE"/>
    <w:rsid w:val="001023E2"/>
    <w:rsid w:val="00111E40"/>
    <w:rsid w:val="001126E1"/>
    <w:rsid w:val="0011600D"/>
    <w:rsid w:val="001301F5"/>
    <w:rsid w:val="00134683"/>
    <w:rsid w:val="00140518"/>
    <w:rsid w:val="001514D6"/>
    <w:rsid w:val="00157EA6"/>
    <w:rsid w:val="00163C4F"/>
    <w:rsid w:val="001658D8"/>
    <w:rsid w:val="00172FFD"/>
    <w:rsid w:val="00180964"/>
    <w:rsid w:val="00181291"/>
    <w:rsid w:val="00182896"/>
    <w:rsid w:val="001832A2"/>
    <w:rsid w:val="0018615F"/>
    <w:rsid w:val="00191C48"/>
    <w:rsid w:val="0019319E"/>
    <w:rsid w:val="00193BF5"/>
    <w:rsid w:val="00195E02"/>
    <w:rsid w:val="001A05A1"/>
    <w:rsid w:val="001A4CB8"/>
    <w:rsid w:val="001B15BF"/>
    <w:rsid w:val="001C6DBD"/>
    <w:rsid w:val="001D62B2"/>
    <w:rsid w:val="001E1931"/>
    <w:rsid w:val="001E1A22"/>
    <w:rsid w:val="001E233F"/>
    <w:rsid w:val="001E43CB"/>
    <w:rsid w:val="001F5F22"/>
    <w:rsid w:val="00203ADB"/>
    <w:rsid w:val="0020565E"/>
    <w:rsid w:val="002138E9"/>
    <w:rsid w:val="00220717"/>
    <w:rsid w:val="00222A76"/>
    <w:rsid w:val="00223270"/>
    <w:rsid w:val="00230B7C"/>
    <w:rsid w:val="00234263"/>
    <w:rsid w:val="00240EB2"/>
    <w:rsid w:val="002419E5"/>
    <w:rsid w:val="00247140"/>
    <w:rsid w:val="00275D0C"/>
    <w:rsid w:val="00291B67"/>
    <w:rsid w:val="002A5B2C"/>
    <w:rsid w:val="002A7AC7"/>
    <w:rsid w:val="002B5DDF"/>
    <w:rsid w:val="002C483C"/>
    <w:rsid w:val="002C4D32"/>
    <w:rsid w:val="002C5834"/>
    <w:rsid w:val="002C60E2"/>
    <w:rsid w:val="002C76EA"/>
    <w:rsid w:val="002E3C76"/>
    <w:rsid w:val="002E53CA"/>
    <w:rsid w:val="002E67C2"/>
    <w:rsid w:val="002F4602"/>
    <w:rsid w:val="00304796"/>
    <w:rsid w:val="00304C2D"/>
    <w:rsid w:val="00315BCE"/>
    <w:rsid w:val="00327C00"/>
    <w:rsid w:val="0033748C"/>
    <w:rsid w:val="00344F00"/>
    <w:rsid w:val="00365838"/>
    <w:rsid w:val="0036654B"/>
    <w:rsid w:val="00371B32"/>
    <w:rsid w:val="0037212E"/>
    <w:rsid w:val="00372694"/>
    <w:rsid w:val="00374F93"/>
    <w:rsid w:val="0037567F"/>
    <w:rsid w:val="0037751C"/>
    <w:rsid w:val="00382D9D"/>
    <w:rsid w:val="003851E0"/>
    <w:rsid w:val="00387DD3"/>
    <w:rsid w:val="0039793A"/>
    <w:rsid w:val="003A20B1"/>
    <w:rsid w:val="003A24AA"/>
    <w:rsid w:val="003A432C"/>
    <w:rsid w:val="003A46AC"/>
    <w:rsid w:val="003B2A3F"/>
    <w:rsid w:val="003B3645"/>
    <w:rsid w:val="003B621F"/>
    <w:rsid w:val="003C0198"/>
    <w:rsid w:val="003C4950"/>
    <w:rsid w:val="003D61D1"/>
    <w:rsid w:val="003E39BC"/>
    <w:rsid w:val="0040208C"/>
    <w:rsid w:val="004067C3"/>
    <w:rsid w:val="00422BBB"/>
    <w:rsid w:val="00435701"/>
    <w:rsid w:val="004410BF"/>
    <w:rsid w:val="00452110"/>
    <w:rsid w:val="00461990"/>
    <w:rsid w:val="004628F5"/>
    <w:rsid w:val="004701C7"/>
    <w:rsid w:val="00473F4A"/>
    <w:rsid w:val="00476214"/>
    <w:rsid w:val="004779F6"/>
    <w:rsid w:val="00490ED8"/>
    <w:rsid w:val="004935B5"/>
    <w:rsid w:val="004C1FEA"/>
    <w:rsid w:val="004C3E8E"/>
    <w:rsid w:val="004C5250"/>
    <w:rsid w:val="004D1A57"/>
    <w:rsid w:val="004D234D"/>
    <w:rsid w:val="004E6540"/>
    <w:rsid w:val="004F0797"/>
    <w:rsid w:val="004F344A"/>
    <w:rsid w:val="004F3B71"/>
    <w:rsid w:val="004F5DE5"/>
    <w:rsid w:val="005103C6"/>
    <w:rsid w:val="0051370D"/>
    <w:rsid w:val="00530EDA"/>
    <w:rsid w:val="0053239A"/>
    <w:rsid w:val="005366F4"/>
    <w:rsid w:val="00546488"/>
    <w:rsid w:val="00553CED"/>
    <w:rsid w:val="005563D8"/>
    <w:rsid w:val="00562886"/>
    <w:rsid w:val="00571CF7"/>
    <w:rsid w:val="00574700"/>
    <w:rsid w:val="005768E8"/>
    <w:rsid w:val="0059103C"/>
    <w:rsid w:val="00596F61"/>
    <w:rsid w:val="005A010B"/>
    <w:rsid w:val="005D1D0E"/>
    <w:rsid w:val="005E38FE"/>
    <w:rsid w:val="005E7EC3"/>
    <w:rsid w:val="005F58BD"/>
    <w:rsid w:val="005F6EB6"/>
    <w:rsid w:val="0060262C"/>
    <w:rsid w:val="00602FA2"/>
    <w:rsid w:val="006100DF"/>
    <w:rsid w:val="006138DA"/>
    <w:rsid w:val="00622FCB"/>
    <w:rsid w:val="00624962"/>
    <w:rsid w:val="00631093"/>
    <w:rsid w:val="00642DA6"/>
    <w:rsid w:val="00643D9F"/>
    <w:rsid w:val="00651A2A"/>
    <w:rsid w:val="00653FE7"/>
    <w:rsid w:val="00662F95"/>
    <w:rsid w:val="0066572C"/>
    <w:rsid w:val="00666EF4"/>
    <w:rsid w:val="00673804"/>
    <w:rsid w:val="0068406B"/>
    <w:rsid w:val="00691618"/>
    <w:rsid w:val="00693E85"/>
    <w:rsid w:val="00694771"/>
    <w:rsid w:val="006A5693"/>
    <w:rsid w:val="006B4F41"/>
    <w:rsid w:val="006B7FD5"/>
    <w:rsid w:val="006C02EB"/>
    <w:rsid w:val="006C3D1F"/>
    <w:rsid w:val="006C41AE"/>
    <w:rsid w:val="006E06E8"/>
    <w:rsid w:val="006E57AE"/>
    <w:rsid w:val="006F325D"/>
    <w:rsid w:val="006F6EAF"/>
    <w:rsid w:val="006F7477"/>
    <w:rsid w:val="006F7543"/>
    <w:rsid w:val="00700C24"/>
    <w:rsid w:val="00701234"/>
    <w:rsid w:val="0070247E"/>
    <w:rsid w:val="00711954"/>
    <w:rsid w:val="00741AE1"/>
    <w:rsid w:val="007422D7"/>
    <w:rsid w:val="00745B8B"/>
    <w:rsid w:val="00756B1B"/>
    <w:rsid w:val="0077299E"/>
    <w:rsid w:val="00774111"/>
    <w:rsid w:val="007858D4"/>
    <w:rsid w:val="00787925"/>
    <w:rsid w:val="00787A61"/>
    <w:rsid w:val="007A2978"/>
    <w:rsid w:val="007A6527"/>
    <w:rsid w:val="007C386C"/>
    <w:rsid w:val="007C4CD3"/>
    <w:rsid w:val="007D5781"/>
    <w:rsid w:val="007E4166"/>
    <w:rsid w:val="007F3611"/>
    <w:rsid w:val="00806B2E"/>
    <w:rsid w:val="00820418"/>
    <w:rsid w:val="00823DA3"/>
    <w:rsid w:val="00827381"/>
    <w:rsid w:val="00831C10"/>
    <w:rsid w:val="00834D2C"/>
    <w:rsid w:val="008549F0"/>
    <w:rsid w:val="00856002"/>
    <w:rsid w:val="0085627C"/>
    <w:rsid w:val="00862E64"/>
    <w:rsid w:val="0086652F"/>
    <w:rsid w:val="008778C7"/>
    <w:rsid w:val="008839FD"/>
    <w:rsid w:val="00884620"/>
    <w:rsid w:val="00887416"/>
    <w:rsid w:val="008953FF"/>
    <w:rsid w:val="0089583C"/>
    <w:rsid w:val="008B641C"/>
    <w:rsid w:val="008B65D8"/>
    <w:rsid w:val="008C1B35"/>
    <w:rsid w:val="008E34E8"/>
    <w:rsid w:val="008E6327"/>
    <w:rsid w:val="008E7848"/>
    <w:rsid w:val="00901EA7"/>
    <w:rsid w:val="00915FC3"/>
    <w:rsid w:val="00916D73"/>
    <w:rsid w:val="00931A8C"/>
    <w:rsid w:val="00931F1B"/>
    <w:rsid w:val="009379D2"/>
    <w:rsid w:val="00945B6E"/>
    <w:rsid w:val="00955BA8"/>
    <w:rsid w:val="00963B54"/>
    <w:rsid w:val="0097621F"/>
    <w:rsid w:val="00996F0C"/>
    <w:rsid w:val="009A2AC5"/>
    <w:rsid w:val="009A4DDB"/>
    <w:rsid w:val="009C36EE"/>
    <w:rsid w:val="009C5DEE"/>
    <w:rsid w:val="009D1E6D"/>
    <w:rsid w:val="009D3A9D"/>
    <w:rsid w:val="009D4EDD"/>
    <w:rsid w:val="009E24F8"/>
    <w:rsid w:val="009F6473"/>
    <w:rsid w:val="00A04303"/>
    <w:rsid w:val="00A04DC4"/>
    <w:rsid w:val="00A2011A"/>
    <w:rsid w:val="00A223CC"/>
    <w:rsid w:val="00A33040"/>
    <w:rsid w:val="00A4596F"/>
    <w:rsid w:val="00A4652F"/>
    <w:rsid w:val="00A50DB1"/>
    <w:rsid w:val="00A56959"/>
    <w:rsid w:val="00A6060F"/>
    <w:rsid w:val="00A674F0"/>
    <w:rsid w:val="00A67BB6"/>
    <w:rsid w:val="00A7783E"/>
    <w:rsid w:val="00A91010"/>
    <w:rsid w:val="00A9186C"/>
    <w:rsid w:val="00A932A5"/>
    <w:rsid w:val="00AA629F"/>
    <w:rsid w:val="00AB0A3C"/>
    <w:rsid w:val="00AB1D4B"/>
    <w:rsid w:val="00AC4039"/>
    <w:rsid w:val="00AC4E13"/>
    <w:rsid w:val="00AC57AF"/>
    <w:rsid w:val="00B05235"/>
    <w:rsid w:val="00B052EE"/>
    <w:rsid w:val="00B13E86"/>
    <w:rsid w:val="00B169F8"/>
    <w:rsid w:val="00B21573"/>
    <w:rsid w:val="00B2194B"/>
    <w:rsid w:val="00B409CC"/>
    <w:rsid w:val="00B41DC9"/>
    <w:rsid w:val="00B46BED"/>
    <w:rsid w:val="00B47510"/>
    <w:rsid w:val="00B628B8"/>
    <w:rsid w:val="00B640FB"/>
    <w:rsid w:val="00B6529A"/>
    <w:rsid w:val="00B70C7A"/>
    <w:rsid w:val="00B77D71"/>
    <w:rsid w:val="00B826C4"/>
    <w:rsid w:val="00B82EFE"/>
    <w:rsid w:val="00B845BF"/>
    <w:rsid w:val="00BA4C3F"/>
    <w:rsid w:val="00BB50A1"/>
    <w:rsid w:val="00BB521B"/>
    <w:rsid w:val="00BC0234"/>
    <w:rsid w:val="00BC2421"/>
    <w:rsid w:val="00BE30B6"/>
    <w:rsid w:val="00BE3706"/>
    <w:rsid w:val="00BE6736"/>
    <w:rsid w:val="00C11DB0"/>
    <w:rsid w:val="00C14880"/>
    <w:rsid w:val="00C14E74"/>
    <w:rsid w:val="00C20182"/>
    <w:rsid w:val="00C23099"/>
    <w:rsid w:val="00C30C11"/>
    <w:rsid w:val="00C34D26"/>
    <w:rsid w:val="00C42B2D"/>
    <w:rsid w:val="00C470CB"/>
    <w:rsid w:val="00C6107B"/>
    <w:rsid w:val="00C8415E"/>
    <w:rsid w:val="00C97927"/>
    <w:rsid w:val="00CA2E77"/>
    <w:rsid w:val="00CA4177"/>
    <w:rsid w:val="00CB0FED"/>
    <w:rsid w:val="00CB1DA0"/>
    <w:rsid w:val="00CB7E17"/>
    <w:rsid w:val="00CC7D2A"/>
    <w:rsid w:val="00CD31A4"/>
    <w:rsid w:val="00CD46A2"/>
    <w:rsid w:val="00CE06E3"/>
    <w:rsid w:val="00CF6F37"/>
    <w:rsid w:val="00CF79A1"/>
    <w:rsid w:val="00D037D2"/>
    <w:rsid w:val="00D052A6"/>
    <w:rsid w:val="00D11CC7"/>
    <w:rsid w:val="00D14B6F"/>
    <w:rsid w:val="00D2207A"/>
    <w:rsid w:val="00D32A0D"/>
    <w:rsid w:val="00D32ED6"/>
    <w:rsid w:val="00D35FDB"/>
    <w:rsid w:val="00D37BE5"/>
    <w:rsid w:val="00D7200C"/>
    <w:rsid w:val="00D84505"/>
    <w:rsid w:val="00D8665F"/>
    <w:rsid w:val="00D91B38"/>
    <w:rsid w:val="00D9240B"/>
    <w:rsid w:val="00D95E13"/>
    <w:rsid w:val="00DA35DD"/>
    <w:rsid w:val="00DA4F2E"/>
    <w:rsid w:val="00DA6228"/>
    <w:rsid w:val="00DB2F42"/>
    <w:rsid w:val="00DB5443"/>
    <w:rsid w:val="00DC47ED"/>
    <w:rsid w:val="00DE3E28"/>
    <w:rsid w:val="00DE7A81"/>
    <w:rsid w:val="00DF3528"/>
    <w:rsid w:val="00DF3BD8"/>
    <w:rsid w:val="00DF7721"/>
    <w:rsid w:val="00E0019C"/>
    <w:rsid w:val="00E013FD"/>
    <w:rsid w:val="00E12ACB"/>
    <w:rsid w:val="00E21B54"/>
    <w:rsid w:val="00E229EC"/>
    <w:rsid w:val="00E30EC1"/>
    <w:rsid w:val="00E33660"/>
    <w:rsid w:val="00E346A4"/>
    <w:rsid w:val="00E42003"/>
    <w:rsid w:val="00E43562"/>
    <w:rsid w:val="00E44ECA"/>
    <w:rsid w:val="00E45A95"/>
    <w:rsid w:val="00E46833"/>
    <w:rsid w:val="00E51F3E"/>
    <w:rsid w:val="00E60E34"/>
    <w:rsid w:val="00E80A8B"/>
    <w:rsid w:val="00E81813"/>
    <w:rsid w:val="00E93714"/>
    <w:rsid w:val="00EB01FB"/>
    <w:rsid w:val="00EC4204"/>
    <w:rsid w:val="00ED4BFD"/>
    <w:rsid w:val="00F018F5"/>
    <w:rsid w:val="00F15E74"/>
    <w:rsid w:val="00F163F3"/>
    <w:rsid w:val="00F22301"/>
    <w:rsid w:val="00F32E15"/>
    <w:rsid w:val="00F4421B"/>
    <w:rsid w:val="00F44A77"/>
    <w:rsid w:val="00F54B0A"/>
    <w:rsid w:val="00F805B4"/>
    <w:rsid w:val="00F81FFA"/>
    <w:rsid w:val="00F83850"/>
    <w:rsid w:val="00F86BAD"/>
    <w:rsid w:val="00F878BF"/>
    <w:rsid w:val="00F93981"/>
    <w:rsid w:val="00FA5424"/>
    <w:rsid w:val="00FB6879"/>
    <w:rsid w:val="00FC56F2"/>
    <w:rsid w:val="00FD012F"/>
    <w:rsid w:val="00FD6F97"/>
    <w:rsid w:val="00FE2FF4"/>
    <w:rsid w:val="00FE4044"/>
    <w:rsid w:val="00FF365F"/>
    <w:rsid w:val="00FF397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88F3FC"/>
  <w15:docId w15:val="{52942A01-DB3A-43E9-9291-D983D5C9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F22"/>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1F5F22"/>
    <w:rPr>
      <w:sz w:val="20"/>
      <w:szCs w:val="20"/>
      <w:lang w:val="en-GB" w:eastAsia="en-US"/>
    </w:rPr>
  </w:style>
  <w:style w:type="character" w:customStyle="1" w:styleId="CommentTextChar">
    <w:name w:val="Comment Text Char"/>
    <w:basedOn w:val="DefaultParagraphFont"/>
    <w:link w:val="CommentText"/>
    <w:semiHidden/>
    <w:rsid w:val="001F5F22"/>
    <w:rPr>
      <w:rFonts w:ascii="Times New Roman" w:eastAsia="Times New Roman" w:hAnsi="Times New Roman" w:cs="Times New Roman"/>
      <w:sz w:val="20"/>
      <w:szCs w:val="20"/>
      <w:lang w:val="en-GB"/>
    </w:rPr>
  </w:style>
  <w:style w:type="paragraph" w:styleId="Header">
    <w:name w:val="header"/>
    <w:basedOn w:val="Normal"/>
    <w:link w:val="HeaderChar"/>
    <w:uiPriority w:val="99"/>
    <w:rsid w:val="001F5F22"/>
    <w:pPr>
      <w:tabs>
        <w:tab w:val="center" w:pos="4536"/>
        <w:tab w:val="right" w:pos="9072"/>
      </w:tabs>
    </w:pPr>
    <w:rPr>
      <w:lang w:val="en-GB" w:eastAsia="en-US"/>
    </w:rPr>
  </w:style>
  <w:style w:type="character" w:customStyle="1" w:styleId="HeaderChar">
    <w:name w:val="Header Char"/>
    <w:basedOn w:val="DefaultParagraphFont"/>
    <w:link w:val="Header"/>
    <w:uiPriority w:val="99"/>
    <w:rsid w:val="001F5F22"/>
    <w:rPr>
      <w:rFonts w:ascii="Times New Roman" w:eastAsia="Times New Roman" w:hAnsi="Times New Roman" w:cs="Times New Roman"/>
      <w:sz w:val="24"/>
      <w:szCs w:val="24"/>
      <w:lang w:val="en-GB"/>
    </w:rPr>
  </w:style>
  <w:style w:type="paragraph" w:styleId="BodyText">
    <w:name w:val="Body Text"/>
    <w:basedOn w:val="Normal"/>
    <w:link w:val="BodyTextChar"/>
    <w:rsid w:val="001F5F22"/>
    <w:pPr>
      <w:spacing w:after="120"/>
    </w:pPr>
    <w:rPr>
      <w:lang w:val="en-GB" w:eastAsia="en-US"/>
    </w:rPr>
  </w:style>
  <w:style w:type="character" w:customStyle="1" w:styleId="BodyTextChar">
    <w:name w:val="Body Text Char"/>
    <w:basedOn w:val="DefaultParagraphFont"/>
    <w:link w:val="BodyText"/>
    <w:rsid w:val="001F5F22"/>
    <w:rPr>
      <w:rFonts w:ascii="Times New Roman" w:eastAsia="Times New Roman" w:hAnsi="Times New Roman" w:cs="Times New Roman"/>
      <w:sz w:val="24"/>
      <w:szCs w:val="24"/>
      <w:lang w:val="en-GB"/>
    </w:rPr>
  </w:style>
  <w:style w:type="character" w:styleId="Hyperlink">
    <w:name w:val="Hyperlink"/>
    <w:rsid w:val="001F5F22"/>
    <w:rPr>
      <w:color w:val="0000FF"/>
      <w:u w:val="single"/>
    </w:rPr>
  </w:style>
  <w:style w:type="character" w:styleId="CommentReference">
    <w:name w:val="annotation reference"/>
    <w:rsid w:val="001F5F22"/>
    <w:rPr>
      <w:sz w:val="16"/>
      <w:szCs w:val="16"/>
    </w:rPr>
  </w:style>
  <w:style w:type="paragraph" w:styleId="BalloonText">
    <w:name w:val="Balloon Text"/>
    <w:basedOn w:val="Normal"/>
    <w:link w:val="BalloonTextChar"/>
    <w:uiPriority w:val="99"/>
    <w:semiHidden/>
    <w:unhideWhenUsed/>
    <w:rsid w:val="001F5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22"/>
    <w:rPr>
      <w:rFonts w:ascii="Segoe UI" w:eastAsia="Times New Roman" w:hAnsi="Segoe UI" w:cs="Segoe UI"/>
      <w:sz w:val="18"/>
      <w:szCs w:val="18"/>
      <w:lang w:eastAsia="bg-BG"/>
    </w:rPr>
  </w:style>
  <w:style w:type="paragraph" w:styleId="ListParagraph">
    <w:name w:val="List Paragraph"/>
    <w:basedOn w:val="Normal"/>
    <w:uiPriority w:val="34"/>
    <w:qFormat/>
    <w:rsid w:val="002138E9"/>
    <w:pPr>
      <w:ind w:left="720"/>
      <w:contextualSpacing/>
    </w:pPr>
  </w:style>
  <w:style w:type="paragraph" w:styleId="Footer">
    <w:name w:val="footer"/>
    <w:basedOn w:val="Normal"/>
    <w:link w:val="FooterChar"/>
    <w:uiPriority w:val="99"/>
    <w:unhideWhenUsed/>
    <w:rsid w:val="00C8415E"/>
    <w:pPr>
      <w:tabs>
        <w:tab w:val="center" w:pos="4536"/>
        <w:tab w:val="right" w:pos="9072"/>
      </w:tabs>
    </w:pPr>
  </w:style>
  <w:style w:type="character" w:customStyle="1" w:styleId="FooterChar">
    <w:name w:val="Footer Char"/>
    <w:basedOn w:val="DefaultParagraphFont"/>
    <w:link w:val="Footer"/>
    <w:uiPriority w:val="99"/>
    <w:rsid w:val="00C8415E"/>
    <w:rPr>
      <w:rFonts w:ascii="Times New Roman" w:eastAsia="Times New Roman" w:hAnsi="Times New Roman" w:cs="Times New Roman"/>
      <w:sz w:val="24"/>
      <w:szCs w:val="24"/>
      <w:lang w:eastAsia="bg-BG"/>
    </w:rPr>
  </w:style>
  <w:style w:type="paragraph" w:styleId="Subtitle">
    <w:name w:val="Subtitle"/>
    <w:basedOn w:val="Normal"/>
    <w:next w:val="Normal"/>
    <w:link w:val="SubtitleChar"/>
    <w:uiPriority w:val="11"/>
    <w:qFormat/>
    <w:rsid w:val="00AB1D4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B1D4B"/>
    <w:rPr>
      <w:rFonts w:eastAsiaTheme="minorEastAsia"/>
      <w:color w:val="5A5A5A" w:themeColor="text1" w:themeTint="A5"/>
      <w:spacing w:val="15"/>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ox@asare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are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BE0C7-F532-45F9-BCA3-7894BA207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3616</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Milkov Angelov</dc:creator>
  <cp:keywords/>
  <dc:description/>
  <cp:lastModifiedBy>Mariela Dzhunova</cp:lastModifiedBy>
  <cp:revision>340</cp:revision>
  <cp:lastPrinted>2025-06-26T13:04:00Z</cp:lastPrinted>
  <dcterms:created xsi:type="dcterms:W3CDTF">2019-06-14T05:26:00Z</dcterms:created>
  <dcterms:modified xsi:type="dcterms:W3CDTF">2025-07-03T08:49:00Z</dcterms:modified>
</cp:coreProperties>
</file>