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5E2BF8" w:rsidRPr="005E2BF8" w14:paraId="6B6886C4" w14:textId="77777777" w:rsidTr="005A1B05">
        <w:tc>
          <w:tcPr>
            <w:tcW w:w="4536" w:type="dxa"/>
          </w:tcPr>
          <w:p w14:paraId="0C2F4255" w14:textId="77777777" w:rsidR="005E2BF8" w:rsidRPr="005E2BF8" w:rsidRDefault="005E2BF8" w:rsidP="005E2BF8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E2BF8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0C106111" w14:textId="77777777" w:rsidR="005E2BF8" w:rsidRPr="005E2BF8" w:rsidRDefault="005E2BF8" w:rsidP="005E2BF8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ПРИЛОЖЕНИЕ № 3-1</w:t>
            </w:r>
          </w:p>
        </w:tc>
      </w:tr>
      <w:tr w:rsidR="005E2BF8" w:rsidRPr="005E2BF8" w14:paraId="5F804E1B" w14:textId="77777777" w:rsidTr="005A1B05">
        <w:tc>
          <w:tcPr>
            <w:tcW w:w="4536" w:type="dxa"/>
          </w:tcPr>
          <w:p w14:paraId="2406F2E2" w14:textId="77777777" w:rsidR="005E2BF8" w:rsidRPr="005E2BF8" w:rsidRDefault="005E2BF8" w:rsidP="005E2B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</w:pP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РИ-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ИС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У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-0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.00.00/3-1</w:t>
            </w:r>
          </w:p>
        </w:tc>
        <w:tc>
          <w:tcPr>
            <w:tcW w:w="5103" w:type="dxa"/>
          </w:tcPr>
          <w:p w14:paraId="39A08E4F" w14:textId="77777777" w:rsidR="005E2BF8" w:rsidRPr="005E2BF8" w:rsidRDefault="005E2BF8" w:rsidP="005E2B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AU"/>
              </w:rPr>
            </w:pPr>
          </w:p>
        </w:tc>
      </w:tr>
    </w:tbl>
    <w:p w14:paraId="5A5D982E" w14:textId="1483908D" w:rsidR="005E2BF8" w:rsidRPr="0004586D" w:rsidRDefault="005E2BF8" w:rsidP="000458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5E2BF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>“АСАРЕЛ-МЕДЕТ” АД – ГР. ПАНАГЮРИЩЕ</w:t>
      </w:r>
    </w:p>
    <w:p w14:paraId="53A410C6" w14:textId="2BF021F3" w:rsidR="005E2BF8" w:rsidRPr="004834EF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834EF">
        <w:rPr>
          <w:rFonts w:ascii="Times New Roman" w:eastAsia="Times New Roman" w:hAnsi="Times New Roman" w:cs="Times New Roman"/>
          <w:sz w:val="28"/>
          <w:szCs w:val="20"/>
          <w:lang w:val="en-AU"/>
        </w:rPr>
        <w:t>Рег</w:t>
      </w:r>
      <w:proofErr w:type="spellEnd"/>
      <w:r w:rsidRPr="004834EF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.№ </w:t>
      </w:r>
      <w:bookmarkStart w:id="0" w:name="_Hlk155363555"/>
      <w:r w:rsidR="003C2650" w:rsidRPr="003C2650">
        <w:rPr>
          <w:rFonts w:ascii="Times New Roman" w:eastAsia="Times New Roman" w:hAnsi="Times New Roman" w:cs="Times New Roman"/>
          <w:bCs/>
          <w:sz w:val="28"/>
          <w:szCs w:val="20"/>
        </w:rPr>
        <w:t>93-00-7607/</w:t>
      </w:r>
      <w:r w:rsidR="003C2650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3C2650" w:rsidRPr="003C2650">
        <w:rPr>
          <w:rFonts w:ascii="Times New Roman" w:eastAsia="Times New Roman" w:hAnsi="Times New Roman" w:cs="Times New Roman"/>
          <w:bCs/>
          <w:sz w:val="28"/>
          <w:szCs w:val="20"/>
        </w:rPr>
        <w:t>03.02.2026</w:t>
      </w:r>
      <w:r w:rsidR="001428F0" w:rsidRPr="004834EF">
        <w:rPr>
          <w:rFonts w:ascii="Times New Roman" w:eastAsia="Times New Roman" w:hAnsi="Times New Roman" w:cs="Times New Roman"/>
          <w:sz w:val="28"/>
          <w:szCs w:val="20"/>
        </w:rPr>
        <w:t>г.</w:t>
      </w:r>
      <w:bookmarkEnd w:id="0"/>
    </w:p>
    <w:p w14:paraId="582463A1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p w14:paraId="4CE1FDEB" w14:textId="77777777" w:rsidR="005E2BF8" w:rsidRPr="0004586D" w:rsidRDefault="005E2BF8" w:rsidP="0004586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</w:rPr>
      </w:pPr>
    </w:p>
    <w:p w14:paraId="14D6F1D2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07C9C7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0"/>
        </w:rPr>
        <w:t>ТЕХНИЧЕСКО ЗАДАНИЕ</w:t>
      </w:r>
    </w:p>
    <w:p w14:paraId="66D48B84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E2BF8">
        <w:rPr>
          <w:rFonts w:ascii="Times New Roman" w:eastAsia="Times New Roman" w:hAnsi="Times New Roman" w:cs="Times New Roman"/>
          <w:sz w:val="28"/>
          <w:szCs w:val="20"/>
        </w:rPr>
        <w:t>за</w:t>
      </w:r>
    </w:p>
    <w:p w14:paraId="17B396C8" w14:textId="3292E026" w:rsidR="00770613" w:rsidRPr="00341C55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5E2BF8">
        <w:rPr>
          <w:rFonts w:ascii="Times New Roman" w:eastAsia="Times New Roman" w:hAnsi="Times New Roman" w:cs="Times New Roman"/>
          <w:sz w:val="28"/>
          <w:szCs w:val="20"/>
        </w:rPr>
        <w:t>и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>зработване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 на</w:t>
      </w:r>
      <w:r w:rsidR="00770613">
        <w:rPr>
          <w:rFonts w:ascii="Times New Roman" w:eastAsia="Times New Roman" w:hAnsi="Times New Roman" w:cs="Times New Roman"/>
          <w:sz w:val="28"/>
          <w:szCs w:val="20"/>
        </w:rPr>
        <w:t xml:space="preserve"> Работен</w:t>
      </w:r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 </w:t>
      </w:r>
    </w:p>
    <w:p w14:paraId="2217FB7B" w14:textId="78511214" w:rsidR="005E2BF8" w:rsidRPr="005029EC" w:rsidRDefault="005E2BF8" w:rsidP="007706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highlight w:val="yellow"/>
        </w:rPr>
      </w:pPr>
      <w:r w:rsidRPr="005E2BF8">
        <w:rPr>
          <w:rFonts w:ascii="Times New Roman" w:eastAsia="Times New Roman" w:hAnsi="Times New Roman" w:cs="Times New Roman"/>
          <w:sz w:val="28"/>
          <w:szCs w:val="20"/>
        </w:rPr>
        <w:t>О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>бект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: </w:t>
      </w:r>
      <w:bookmarkStart w:id="1" w:name="_Hlk155346129"/>
      <w:r w:rsidR="00770613" w:rsidRPr="005029EC">
        <w:rPr>
          <w:rFonts w:ascii="Times New Roman" w:eastAsia="Times New Roman" w:hAnsi="Times New Roman" w:cs="Times New Roman"/>
          <w:b/>
          <w:sz w:val="28"/>
          <w:szCs w:val="20"/>
          <w:lang w:val="en-AU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 xml:space="preserve">Ремонт на сграда </w:t>
      </w:r>
      <w:r w:rsidR="005029EC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>старо АРЦ</w:t>
      </w:r>
      <w:r w:rsidR="005029EC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 xml:space="preserve"> с цел преместване в нея на функциониращото към момента </w:t>
      </w:r>
      <w:r w:rsidR="005029EC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>Ремонтно хале – монтажна площадка</w:t>
      </w:r>
      <w:r w:rsidR="005029EC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 xml:space="preserve"> в района на рудник </w:t>
      </w:r>
      <w:r w:rsidR="005029EC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r w:rsidR="000238CA" w:rsidRPr="005029EC">
        <w:rPr>
          <w:rFonts w:ascii="Times New Roman" w:eastAsia="Times New Roman" w:hAnsi="Times New Roman" w:cs="Times New Roman"/>
          <w:b/>
          <w:sz w:val="28"/>
          <w:szCs w:val="20"/>
        </w:rPr>
        <w:t>Асарел</w:t>
      </w:r>
      <w:r w:rsidR="00770613" w:rsidRPr="005029EC">
        <w:rPr>
          <w:rFonts w:ascii="Times New Roman" w:eastAsia="Times New Roman" w:hAnsi="Times New Roman" w:cs="Times New Roman"/>
          <w:b/>
          <w:sz w:val="28"/>
          <w:szCs w:val="20"/>
        </w:rPr>
        <w:t>"</w:t>
      </w:r>
      <w:bookmarkEnd w:id="1"/>
    </w:p>
    <w:p w14:paraId="0D175D3A" w14:textId="77777777" w:rsidR="005E2BF8" w:rsidRPr="0004586D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0"/>
          <w:lang w:val="en-AU"/>
        </w:rPr>
      </w:pPr>
    </w:p>
    <w:p w14:paraId="54602EBE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І.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Съществуващо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положение</w:t>
      </w:r>
      <w:proofErr w:type="spellEnd"/>
    </w:p>
    <w:p w14:paraId="5B131FE7" w14:textId="670C3A2C" w:rsidR="00181C22" w:rsidRPr="002C4289" w:rsidRDefault="003B7A68" w:rsidP="002C42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3B7A6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341C55" w:rsidRPr="00341C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Монтажна площадка</w:t>
      </w:r>
      <w:r w:rsidR="002C428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 </w:t>
      </w:r>
      <w:r w:rsidR="002C4289" w:rsidRPr="002C428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„Ремонтно хале“</w:t>
      </w:r>
      <w:r w:rsidR="002C428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="00341C55" w:rsidRPr="00341C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се намира</w:t>
      </w:r>
      <w:r w:rsidR="002C4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т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в непосредствена близост до </w:t>
      </w:r>
      <w:proofErr w:type="spellStart"/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котлована</w:t>
      </w:r>
      <w:proofErr w:type="spellEnd"/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на  Рудник „Асарел“, в които се водят минно-добивни дейности. Съгласно разчетите за развитие на рудник „Асарел“ с цел оптимално изземване на запасите от медна руда през 2026г.</w:t>
      </w:r>
      <w:r w:rsidR="0018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bg-BG"/>
        </w:rPr>
        <w:t>,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предстои минните работи да започнат да се </w:t>
      </w:r>
      <w:r w:rsidR="002C4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изпълняват</w:t>
      </w:r>
      <w:r w:rsidR="000D0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в района на съществуващото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="00341C55" w:rsidRPr="00341C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„Ремонтно хале“ и Монтажна площадка.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="00181C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В тази връзка се</w:t>
      </w:r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налага преместването</w:t>
      </w:r>
      <w:r w:rsidR="002C4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им на ново </w:t>
      </w:r>
      <w:proofErr w:type="spellStart"/>
      <w:r w:rsidR="002C4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местопложение</w:t>
      </w:r>
      <w:proofErr w:type="spellEnd"/>
      <w:r w:rsidR="00341C55" w:rsidRPr="00341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.</w:t>
      </w:r>
      <w:r w:rsidR="002C42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цел по ефективно и бързо изпълнение на ремонтните работи по основната пробивна и </w:t>
      </w:r>
      <w:proofErr w:type="spellStart"/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товарачна</w:t>
      </w:r>
      <w:proofErr w:type="spellEnd"/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техника в рудник  „Асарел“ е необходимо преместването </w:t>
      </w:r>
      <w:r w:rsidR="002C428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да бъде </w:t>
      </w:r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непосредствена близост до рудничния  </w:t>
      </w:r>
      <w:proofErr w:type="spellStart"/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котлован</w:t>
      </w:r>
      <w:proofErr w:type="spellEnd"/>
      <w:r w:rsid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181C22" w:rsidRPr="00181C2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14:paraId="0C541A28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ІІ.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Цел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задачата</w:t>
      </w:r>
      <w:proofErr w:type="spellEnd"/>
    </w:p>
    <w:p w14:paraId="2672E37E" w14:textId="098D318E" w:rsidR="00770613" w:rsidRPr="005E2BF8" w:rsidRDefault="000E5308" w:rsidP="009E2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308">
        <w:rPr>
          <w:rFonts w:ascii="Times New Roman" w:eastAsia="Times New Roman" w:hAnsi="Times New Roman" w:cs="Times New Roman"/>
          <w:sz w:val="28"/>
          <w:szCs w:val="28"/>
        </w:rPr>
        <w:t xml:space="preserve">Целта на задачата е изготвяне на Работен проект за обект: </w:t>
      </w:r>
      <w:r w:rsidR="002A78A3" w:rsidRPr="002A78A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"</w:t>
      </w:r>
      <w:r w:rsidR="002A78A3" w:rsidRPr="002A78A3">
        <w:rPr>
          <w:rFonts w:ascii="Times New Roman" w:eastAsia="Times New Roman" w:hAnsi="Times New Roman" w:cs="Times New Roman"/>
          <w:b/>
          <w:sz w:val="28"/>
          <w:szCs w:val="28"/>
        </w:rPr>
        <w:t>Ремонт на сграда "старо АРЦ" с цел преместване в нея на функциониращото към момента "Ремонтно хале – монтажна площадка" в района на рудник "Асарел"</w:t>
      </w:r>
      <w:r w:rsidR="009E2C2A" w:rsidRPr="002A78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3FAF1031" w14:textId="7B3573FA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ІІІ.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Обхват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задачата</w:t>
      </w:r>
      <w:proofErr w:type="spellEnd"/>
    </w:p>
    <w:p w14:paraId="01A48E12" w14:textId="4B7D6219" w:rsidR="00F54D47" w:rsidRPr="00480781" w:rsidRDefault="00181C22" w:rsidP="00045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Избрано е място за изместване на монтажна площадка</w:t>
      </w:r>
      <w:r w:rsidR="002C4289">
        <w:rPr>
          <w:rFonts w:ascii="Times New Roman" w:eastAsia="Times New Roman" w:hAnsi="Times New Roman" w:cs="Times New Roman"/>
          <w:sz w:val="28"/>
          <w:szCs w:val="28"/>
        </w:rPr>
        <w:t xml:space="preserve"> с „Ремонтно хале</w:t>
      </w:r>
      <w:r w:rsidR="002C4289" w:rsidRPr="006B02E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FB639A" w:rsidRPr="006B02E9">
        <w:rPr>
          <w:rFonts w:ascii="Times New Roman" w:eastAsia="Times New Roman" w:hAnsi="Times New Roman" w:cs="Times New Roman"/>
          <w:sz w:val="28"/>
          <w:szCs w:val="28"/>
        </w:rPr>
        <w:t xml:space="preserve">, място за </w:t>
      </w:r>
      <w:proofErr w:type="spellStart"/>
      <w:r w:rsidR="00FB639A" w:rsidRPr="006B02E9">
        <w:rPr>
          <w:rFonts w:ascii="Times New Roman" w:eastAsia="Times New Roman" w:hAnsi="Times New Roman" w:cs="Times New Roman"/>
          <w:sz w:val="28"/>
          <w:szCs w:val="28"/>
        </w:rPr>
        <w:t>дефектовка</w:t>
      </w:r>
      <w:proofErr w:type="spellEnd"/>
      <w:r w:rsidR="00FB639A" w:rsidRPr="006B02E9">
        <w:rPr>
          <w:rFonts w:ascii="Times New Roman" w:eastAsia="Times New Roman" w:hAnsi="Times New Roman" w:cs="Times New Roman"/>
          <w:sz w:val="28"/>
          <w:szCs w:val="28"/>
        </w:rPr>
        <w:t xml:space="preserve"> и навес за гресиране</w:t>
      </w:r>
      <w:r w:rsidRPr="006B02E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което е в непосредствена близост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котлована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рудника. На площадката има съществуващ</w:t>
      </w:r>
      <w:r w:rsidR="0044668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689">
        <w:rPr>
          <w:rFonts w:ascii="Times New Roman" w:eastAsia="Times New Roman" w:hAnsi="Times New Roman" w:cs="Times New Roman"/>
          <w:sz w:val="28"/>
          <w:szCs w:val="28"/>
        </w:rPr>
        <w:t>сграда</w:t>
      </w:r>
      <w:r>
        <w:rPr>
          <w:rFonts w:ascii="Times New Roman" w:eastAsia="Times New Roman" w:hAnsi="Times New Roman" w:cs="Times New Roman"/>
          <w:sz w:val="28"/>
          <w:szCs w:val="28"/>
        </w:rPr>
        <w:t>, ко</w:t>
      </w:r>
      <w:r w:rsidR="009B443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2C4289">
        <w:rPr>
          <w:rFonts w:ascii="Times New Roman" w:eastAsia="Times New Roman" w:hAnsi="Times New Roman" w:cs="Times New Roman"/>
          <w:sz w:val="28"/>
          <w:szCs w:val="28"/>
        </w:rPr>
        <w:t xml:space="preserve">е необходимо да се ремонтира и обособи за да се ползва, като Ремонтно </w:t>
      </w:r>
      <w:r w:rsidR="002C4289" w:rsidRPr="00480781">
        <w:rPr>
          <w:rFonts w:ascii="Times New Roman" w:eastAsia="Times New Roman" w:hAnsi="Times New Roman" w:cs="Times New Roman"/>
          <w:sz w:val="28"/>
          <w:szCs w:val="28"/>
        </w:rPr>
        <w:t>хале</w:t>
      </w:r>
      <w:r w:rsidR="00FB639A" w:rsidRPr="00480781">
        <w:rPr>
          <w:rFonts w:ascii="Times New Roman" w:eastAsia="Times New Roman" w:hAnsi="Times New Roman" w:cs="Times New Roman"/>
          <w:sz w:val="28"/>
          <w:szCs w:val="28"/>
        </w:rPr>
        <w:t xml:space="preserve"> и в него се обособят място за </w:t>
      </w:r>
      <w:proofErr w:type="spellStart"/>
      <w:r w:rsidR="00FB639A" w:rsidRPr="00480781">
        <w:rPr>
          <w:rFonts w:ascii="Times New Roman" w:eastAsia="Times New Roman" w:hAnsi="Times New Roman" w:cs="Times New Roman"/>
          <w:sz w:val="28"/>
          <w:szCs w:val="28"/>
        </w:rPr>
        <w:t>дефектовка</w:t>
      </w:r>
      <w:proofErr w:type="spellEnd"/>
      <w:r w:rsidR="00FB639A" w:rsidRPr="00480781">
        <w:rPr>
          <w:rFonts w:ascii="Times New Roman" w:eastAsia="Times New Roman" w:hAnsi="Times New Roman" w:cs="Times New Roman"/>
          <w:sz w:val="28"/>
          <w:szCs w:val="28"/>
        </w:rPr>
        <w:t>, б</w:t>
      </w:r>
      <w:r w:rsidR="00F54D47" w:rsidRPr="00480781">
        <w:rPr>
          <w:rFonts w:ascii="Times New Roman" w:eastAsia="Times New Roman" w:hAnsi="Times New Roman" w:cs="Times New Roman"/>
          <w:sz w:val="28"/>
          <w:szCs w:val="28"/>
        </w:rPr>
        <w:t>итов модул, включващ съблекалня, баня, санитарен възел и офис.</w:t>
      </w:r>
    </w:p>
    <w:p w14:paraId="07BEB7EF" w14:textId="44769960" w:rsidR="005216A4" w:rsidRPr="005216A4" w:rsidRDefault="005216A4" w:rsidP="00045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В района на предвиденото място има едно старо дъговидно метално хале и </w:t>
      </w:r>
      <w:bookmarkStart w:id="2" w:name="_Hlk223353220"/>
      <w:r w:rsidRPr="00480781">
        <w:rPr>
          <w:rFonts w:ascii="Times New Roman" w:eastAsia="Times New Roman" w:hAnsi="Times New Roman" w:cs="Times New Roman"/>
          <w:sz w:val="28"/>
          <w:szCs w:val="28"/>
        </w:rPr>
        <w:t>стара монолитна едноетажна сграда</w:t>
      </w:r>
      <w:bookmarkEnd w:id="2"/>
      <w:r w:rsidRPr="00480781">
        <w:rPr>
          <w:rFonts w:ascii="Times New Roman" w:eastAsia="Times New Roman" w:hAnsi="Times New Roman" w:cs="Times New Roman"/>
          <w:sz w:val="28"/>
          <w:szCs w:val="28"/>
        </w:rPr>
        <w:t>, които се предвижда да бъдат разрушени и да се разчисти площадката.</w:t>
      </w:r>
    </w:p>
    <w:p w14:paraId="1E44566D" w14:textId="1E5A271F" w:rsidR="005E2BF8" w:rsidRPr="005E2BF8" w:rsidRDefault="005E2BF8" w:rsidP="000458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постигане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целта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задачата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необходимо</w:t>
      </w:r>
      <w:proofErr w:type="spellEnd"/>
      <w:r w:rsidR="00CF0792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CF0792">
        <w:rPr>
          <w:rFonts w:ascii="Times New Roman" w:eastAsia="Times New Roman" w:hAnsi="Times New Roman" w:cs="Times New Roman"/>
          <w:sz w:val="28"/>
          <w:szCs w:val="28"/>
        </w:rPr>
        <w:t>в Работния проект да се включи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</w:p>
    <w:p w14:paraId="0FD6B99B" w14:textId="72EF89F6" w:rsidR="00F54D47" w:rsidRPr="002523B8" w:rsidRDefault="00480781" w:rsidP="00DA16DA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bookmarkStart w:id="3" w:name="_Hlk155352569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A1B05" w:rsidRPr="002523B8">
        <w:rPr>
          <w:rFonts w:ascii="Times New Roman" w:eastAsia="Times New Roman" w:hAnsi="Times New Roman" w:cs="Times New Roman"/>
          <w:sz w:val="28"/>
          <w:szCs w:val="28"/>
        </w:rPr>
        <w:t xml:space="preserve">емонт на 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сградата</w:t>
      </w:r>
      <w:r w:rsidR="00F54D47" w:rsidRPr="002523B8">
        <w:rPr>
          <w:rFonts w:ascii="Times New Roman" w:eastAsia="Times New Roman" w:hAnsi="Times New Roman" w:cs="Times New Roman"/>
          <w:sz w:val="28"/>
          <w:szCs w:val="28"/>
        </w:rPr>
        <w:t>, включващ</w:t>
      </w:r>
      <w:r w:rsidR="002523B8" w:rsidRPr="002523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1FBAFA" w14:textId="71400CB2" w:rsidR="00F54D47" w:rsidRDefault="00F54D47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B8">
        <w:rPr>
          <w:rFonts w:ascii="Times New Roman" w:eastAsia="Times New Roman" w:hAnsi="Times New Roman" w:cs="Times New Roman"/>
          <w:sz w:val="28"/>
          <w:szCs w:val="28"/>
        </w:rPr>
        <w:t>Демонтаж на стари стен</w:t>
      </w:r>
      <w:r w:rsidR="00CF07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F0792">
        <w:rPr>
          <w:rFonts w:ascii="Times New Roman" w:eastAsia="Times New Roman" w:hAnsi="Times New Roman" w:cs="Times New Roman"/>
          <w:sz w:val="28"/>
          <w:szCs w:val="28"/>
        </w:rPr>
        <w:t xml:space="preserve"> ламарини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>, дограма, покривни ламарини, обособен</w:t>
      </w:r>
      <w:r w:rsidR="00FB63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 xml:space="preserve"> помещение вътре в халето;</w:t>
      </w:r>
    </w:p>
    <w:p w14:paraId="05381674" w14:textId="01D0CD30" w:rsidR="00F54D47" w:rsidRDefault="00F54D47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B8">
        <w:rPr>
          <w:rFonts w:ascii="Times New Roman" w:eastAsia="Times New Roman" w:hAnsi="Times New Roman" w:cs="Times New Roman"/>
          <w:sz w:val="28"/>
          <w:szCs w:val="28"/>
        </w:rPr>
        <w:lastRenderedPageBreak/>
        <w:t>Обследване на съществуващата метална конструкция</w:t>
      </w:r>
      <w:r w:rsidR="002523B8">
        <w:rPr>
          <w:rFonts w:ascii="Times New Roman" w:eastAsia="Times New Roman" w:hAnsi="Times New Roman" w:cs="Times New Roman"/>
          <w:sz w:val="28"/>
          <w:szCs w:val="28"/>
        </w:rPr>
        <w:t xml:space="preserve"> и даване на решения за рехабилитация и укрепване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E34279" w14:textId="0AD367FF" w:rsidR="00F54D47" w:rsidRDefault="00CF0792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4D47" w:rsidRPr="002523B8">
        <w:rPr>
          <w:rFonts w:ascii="Times New Roman" w:eastAsia="Times New Roman" w:hAnsi="Times New Roman" w:cs="Times New Roman"/>
          <w:sz w:val="28"/>
          <w:szCs w:val="28"/>
        </w:rPr>
        <w:t xml:space="preserve">ов покрив и стени с </w:t>
      </w:r>
      <w:proofErr w:type="spellStart"/>
      <w:r w:rsidR="00F54D47" w:rsidRPr="002523B8">
        <w:rPr>
          <w:rFonts w:ascii="Times New Roman" w:eastAsia="Times New Roman" w:hAnsi="Times New Roman" w:cs="Times New Roman"/>
          <w:sz w:val="28"/>
          <w:szCs w:val="28"/>
        </w:rPr>
        <w:t>термопанели</w:t>
      </w:r>
      <w:proofErr w:type="spellEnd"/>
      <w:r w:rsidR="00C44FD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DA16DA">
        <w:rPr>
          <w:rFonts w:ascii="Times New Roman" w:eastAsia="Times New Roman" w:hAnsi="Times New Roman" w:cs="Times New Roman"/>
          <w:sz w:val="28"/>
          <w:szCs w:val="28"/>
        </w:rPr>
        <w:t xml:space="preserve">Даване на решение за възможност за промяна на покрива от </w:t>
      </w:r>
      <w:proofErr w:type="spellStart"/>
      <w:r w:rsidR="00DA16DA">
        <w:rPr>
          <w:rFonts w:ascii="Times New Roman" w:eastAsia="Times New Roman" w:hAnsi="Times New Roman" w:cs="Times New Roman"/>
          <w:sz w:val="28"/>
          <w:szCs w:val="28"/>
        </w:rPr>
        <w:t>четирискатен</w:t>
      </w:r>
      <w:proofErr w:type="spellEnd"/>
      <w:r w:rsidR="00DA16D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A16DA">
        <w:rPr>
          <w:rFonts w:ascii="Times New Roman" w:eastAsia="Times New Roman" w:hAnsi="Times New Roman" w:cs="Times New Roman"/>
          <w:sz w:val="28"/>
          <w:szCs w:val="28"/>
        </w:rPr>
        <w:t>двускатен</w:t>
      </w:r>
      <w:proofErr w:type="spellEnd"/>
      <w:r w:rsidR="00E6745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0074F1" w14:textId="4E650BAE" w:rsidR="00F54D47" w:rsidRDefault="00CF0792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4D47" w:rsidRPr="002523B8">
        <w:rPr>
          <w:rFonts w:ascii="Times New Roman" w:eastAsia="Times New Roman" w:hAnsi="Times New Roman" w:cs="Times New Roman"/>
          <w:sz w:val="28"/>
          <w:szCs w:val="28"/>
        </w:rPr>
        <w:t xml:space="preserve">ова </w:t>
      </w:r>
      <w:r w:rsidR="00F54D47" w:rsidRPr="002523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PVC </w:t>
      </w:r>
      <w:r w:rsidR="00F54D47" w:rsidRPr="002523B8">
        <w:rPr>
          <w:rFonts w:ascii="Times New Roman" w:eastAsia="Times New Roman" w:hAnsi="Times New Roman" w:cs="Times New Roman"/>
          <w:sz w:val="28"/>
          <w:szCs w:val="28"/>
        </w:rPr>
        <w:t>дограма</w:t>
      </w:r>
      <w:r w:rsidR="00E6745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01C03E" w14:textId="157DE828" w:rsidR="000B0B7D" w:rsidRDefault="00F54D47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B8">
        <w:rPr>
          <w:rFonts w:ascii="Times New Roman" w:eastAsia="Times New Roman" w:hAnsi="Times New Roman" w:cs="Times New Roman"/>
          <w:sz w:val="28"/>
          <w:szCs w:val="28"/>
        </w:rPr>
        <w:t xml:space="preserve">2бр. нови </w:t>
      </w:r>
      <w:r w:rsidR="000B0B7D" w:rsidRPr="002523B8">
        <w:rPr>
          <w:rFonts w:ascii="Times New Roman" w:eastAsia="Times New Roman" w:hAnsi="Times New Roman" w:cs="Times New Roman"/>
          <w:sz w:val="28"/>
          <w:szCs w:val="28"/>
        </w:rPr>
        <w:t xml:space="preserve">вертикално </w:t>
      </w:r>
      <w:proofErr w:type="spellStart"/>
      <w:r w:rsidR="000B0B7D" w:rsidRPr="002523B8">
        <w:rPr>
          <w:rFonts w:ascii="Times New Roman" w:eastAsia="Times New Roman" w:hAnsi="Times New Roman" w:cs="Times New Roman"/>
          <w:sz w:val="28"/>
          <w:szCs w:val="28"/>
        </w:rPr>
        <w:t>нагаваеми</w:t>
      </w:r>
      <w:proofErr w:type="spellEnd"/>
      <w:r w:rsidR="000B0B7D" w:rsidRPr="002523B8">
        <w:rPr>
          <w:rFonts w:ascii="Times New Roman" w:eastAsia="Times New Roman" w:hAnsi="Times New Roman" w:cs="Times New Roman"/>
          <w:sz w:val="28"/>
          <w:szCs w:val="28"/>
        </w:rPr>
        <w:t xml:space="preserve"> врати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 xml:space="preserve"> и обособяване на две</w:t>
      </w:r>
      <w:r w:rsidR="000B0B7D" w:rsidRPr="002523B8">
        <w:rPr>
          <w:rFonts w:ascii="Times New Roman" w:eastAsia="Times New Roman" w:hAnsi="Times New Roman" w:cs="Times New Roman"/>
          <w:sz w:val="28"/>
          <w:szCs w:val="28"/>
        </w:rPr>
        <w:t xml:space="preserve"> нови входни</w:t>
      </w:r>
      <w:r w:rsidRPr="002523B8">
        <w:rPr>
          <w:rFonts w:ascii="Times New Roman" w:eastAsia="Times New Roman" w:hAnsi="Times New Roman" w:cs="Times New Roman"/>
          <w:sz w:val="28"/>
          <w:szCs w:val="28"/>
        </w:rPr>
        <w:t xml:space="preserve"> врати</w:t>
      </w:r>
      <w:r w:rsidR="000B0B7D" w:rsidRPr="002523B8">
        <w:rPr>
          <w:rFonts w:ascii="Times New Roman" w:eastAsia="Times New Roman" w:hAnsi="Times New Roman" w:cs="Times New Roman"/>
          <w:sz w:val="28"/>
          <w:szCs w:val="28"/>
        </w:rPr>
        <w:t xml:space="preserve"> до тях;</w:t>
      </w:r>
    </w:p>
    <w:p w14:paraId="1B63A40B" w14:textId="105E4C86" w:rsidR="002523B8" w:rsidRDefault="002523B8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Нова Електро инсталация</w:t>
      </w:r>
      <w:r w:rsidR="00DF1B5E">
        <w:rPr>
          <w:rFonts w:ascii="Times New Roman" w:eastAsia="Times New Roman" w:hAnsi="Times New Roman" w:cs="Times New Roman"/>
          <w:sz w:val="28"/>
          <w:szCs w:val="28"/>
        </w:rPr>
        <w:t>, включително</w:t>
      </w:r>
      <w:r w:rsidR="00CF0792">
        <w:rPr>
          <w:rFonts w:ascii="Times New Roman" w:eastAsia="Times New Roman" w:hAnsi="Times New Roman" w:cs="Times New Roman"/>
          <w:sz w:val="28"/>
          <w:szCs w:val="28"/>
        </w:rPr>
        <w:t xml:space="preserve"> заземление и</w:t>
      </w:r>
      <w:r w:rsidR="00DF1B5E">
        <w:rPr>
          <w:rFonts w:ascii="Times New Roman" w:eastAsia="Times New Roman" w:hAnsi="Times New Roman" w:cs="Times New Roman"/>
          <w:sz w:val="28"/>
          <w:szCs w:val="28"/>
        </w:rPr>
        <w:t xml:space="preserve"> мълниезащит</w:t>
      </w:r>
      <w:r w:rsidR="00E6745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EAB0CA" w14:textId="1A40071F" w:rsidR="002523B8" w:rsidRDefault="00CF0792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23B8">
        <w:rPr>
          <w:rFonts w:ascii="Times New Roman" w:eastAsia="Times New Roman" w:hAnsi="Times New Roman" w:cs="Times New Roman"/>
          <w:sz w:val="28"/>
          <w:szCs w:val="28"/>
        </w:rPr>
        <w:t>ъншно и вътрешно осветление;</w:t>
      </w:r>
    </w:p>
    <w:p w14:paraId="38FEBCAD" w14:textId="255DF9C5" w:rsidR="002523B8" w:rsidRDefault="002523B8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Отопление и вентилация на халето;</w:t>
      </w:r>
    </w:p>
    <w:p w14:paraId="00FD64DF" w14:textId="2143B550" w:rsidR="002523B8" w:rsidRDefault="002523B8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Нова настилка;</w:t>
      </w:r>
    </w:p>
    <w:p w14:paraId="4146B0BD" w14:textId="50E58092" w:rsidR="002523B8" w:rsidRDefault="00AC04C3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Изместване на съществуващ телфер</w:t>
      </w:r>
      <w:r w:rsidR="00DF1B5E">
        <w:rPr>
          <w:rFonts w:ascii="Times New Roman" w:eastAsia="Times New Roman" w:hAnsi="Times New Roman" w:cs="Times New Roman"/>
          <w:sz w:val="28"/>
          <w:szCs w:val="28"/>
        </w:rPr>
        <w:t xml:space="preserve"> с товароносимост 2000кг.;</w:t>
      </w:r>
    </w:p>
    <w:p w14:paraId="12A0B556" w14:textId="3D8F8120" w:rsidR="00DF5BD5" w:rsidRDefault="00B95908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Изместване на съществуващи машини (хидравлична преса, струг, </w:t>
      </w:r>
      <w:r w:rsidR="00DF5BD5">
        <w:rPr>
          <w:rFonts w:ascii="Times New Roman" w:eastAsia="Times New Roman" w:hAnsi="Times New Roman" w:cs="Times New Roman"/>
          <w:sz w:val="28"/>
          <w:szCs w:val="28"/>
        </w:rPr>
        <w:t xml:space="preserve">фреза, механична ножовка; </w:t>
      </w:r>
    </w:p>
    <w:p w14:paraId="00EF4B41" w14:textId="455971E8" w:rsidR="00DF5BD5" w:rsidRDefault="00DF5BD5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К инсталация;</w:t>
      </w:r>
    </w:p>
    <w:p w14:paraId="59814C9B" w14:textId="3C421B68" w:rsidR="00F54D47" w:rsidRPr="00DA16DA" w:rsidRDefault="00DF5BD5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21001367"/>
      <w:r>
        <w:rPr>
          <w:rFonts w:ascii="Times New Roman" w:eastAsia="Times New Roman" w:hAnsi="Times New Roman" w:cs="Times New Roman"/>
          <w:sz w:val="28"/>
          <w:szCs w:val="28"/>
        </w:rPr>
        <w:t>Видеонаблюдение и Пожароизвестяване.</w:t>
      </w:r>
      <w:bookmarkEnd w:id="4"/>
    </w:p>
    <w:p w14:paraId="2961842C" w14:textId="16B5239F" w:rsidR="005E2BF8" w:rsidRPr="00480781" w:rsidRDefault="00FB639A" w:rsidP="00DA16DA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480781">
        <w:rPr>
          <w:rFonts w:ascii="Times New Roman" w:eastAsia="Times New Roman" w:hAnsi="Times New Roman" w:cs="Times New Roman"/>
          <w:sz w:val="28"/>
          <w:szCs w:val="28"/>
        </w:rPr>
        <w:t>Навес за гресиране</w:t>
      </w:r>
      <w:r w:rsidR="00326371" w:rsidRPr="00480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F90041" w14:textId="0AD52A2C" w:rsidR="00FB639A" w:rsidRPr="00480781" w:rsidRDefault="00FB639A" w:rsidP="00DA16DA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bookmarkStart w:id="5" w:name="_Hlk155352876"/>
      <w:r w:rsidRPr="00480781">
        <w:rPr>
          <w:rFonts w:ascii="Times New Roman" w:eastAsia="Times New Roman" w:hAnsi="Times New Roman" w:cs="Times New Roman"/>
          <w:sz w:val="28"/>
          <w:szCs w:val="28"/>
        </w:rPr>
        <w:t>Демонтаж</w:t>
      </w:r>
      <w:r w:rsidR="00480781" w:rsidRPr="00480781">
        <w:rPr>
          <w:rFonts w:ascii="Times New Roman" w:eastAsia="Times New Roman" w:hAnsi="Times New Roman" w:cs="Times New Roman"/>
          <w:sz w:val="28"/>
          <w:szCs w:val="28"/>
        </w:rPr>
        <w:t>, изместване и монтаж</w:t>
      </w: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на съществуващ </w:t>
      </w:r>
      <w:r w:rsidR="005216A4" w:rsidRPr="00480781">
        <w:rPr>
          <w:rFonts w:ascii="Times New Roman" w:eastAsia="Times New Roman" w:hAnsi="Times New Roman" w:cs="Times New Roman"/>
          <w:sz w:val="28"/>
          <w:szCs w:val="28"/>
        </w:rPr>
        <w:t>навес</w:t>
      </w:r>
      <w:r w:rsidRPr="00480781">
        <w:rPr>
          <w:rFonts w:ascii="Times New Roman" w:eastAsia="Times New Roman" w:hAnsi="Times New Roman" w:cs="Times New Roman"/>
          <w:sz w:val="28"/>
          <w:szCs w:val="28"/>
        </w:rPr>
        <w:t>, намиращ се на монтажна площадка.;</w:t>
      </w:r>
    </w:p>
    <w:p w14:paraId="48B37448" w14:textId="744AC51E" w:rsidR="00FB639A" w:rsidRPr="00480781" w:rsidRDefault="00FB639A" w:rsidP="00DA16DA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480781">
        <w:rPr>
          <w:rFonts w:ascii="Times New Roman" w:eastAsia="Times New Roman" w:hAnsi="Times New Roman" w:cs="Times New Roman"/>
          <w:sz w:val="28"/>
          <w:szCs w:val="28"/>
        </w:rPr>
        <w:t>Проектиране на преместваем модул предвиден за машини,</w:t>
      </w:r>
      <w:r w:rsidR="005216A4" w:rsidRPr="00480781">
        <w:rPr>
          <w:rFonts w:ascii="Times New Roman" w:eastAsia="Times New Roman" w:hAnsi="Times New Roman" w:cs="Times New Roman"/>
          <w:sz w:val="28"/>
          <w:szCs w:val="28"/>
        </w:rPr>
        <w:t xml:space="preserve"> съоръжения,</w:t>
      </w: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консумативи и </w:t>
      </w:r>
      <w:proofErr w:type="spellStart"/>
      <w:r w:rsidRPr="00480781">
        <w:rPr>
          <w:rFonts w:ascii="Times New Roman" w:eastAsia="Times New Roman" w:hAnsi="Times New Roman" w:cs="Times New Roman"/>
          <w:sz w:val="28"/>
          <w:szCs w:val="28"/>
        </w:rPr>
        <w:t>гресировъчни</w:t>
      </w:r>
      <w:proofErr w:type="spellEnd"/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материали.</w:t>
      </w:r>
    </w:p>
    <w:bookmarkEnd w:id="5"/>
    <w:p w14:paraId="1D186407" w14:textId="4AD7A591" w:rsidR="005E2BF8" w:rsidRPr="002374D7" w:rsidRDefault="007407A0" w:rsidP="00DA16DA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253E0F">
        <w:rPr>
          <w:rFonts w:ascii="Times New Roman" w:eastAsia="Times New Roman" w:hAnsi="Times New Roman" w:cs="Times New Roman"/>
          <w:sz w:val="28"/>
          <w:szCs w:val="28"/>
        </w:rPr>
        <w:t>мпресорно помещение</w:t>
      </w:r>
      <w:r w:rsidR="002374D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5C79D0" w14:textId="7D763B16" w:rsidR="00253E0F" w:rsidRDefault="00253E0F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223352827"/>
      <w:bookmarkStart w:id="7" w:name="_Hlk155353100"/>
      <w:r>
        <w:rPr>
          <w:rFonts w:ascii="Times New Roman" w:eastAsia="Times New Roman" w:hAnsi="Times New Roman" w:cs="Times New Roman"/>
          <w:sz w:val="28"/>
          <w:szCs w:val="28"/>
        </w:rPr>
        <w:t>Демонтаж на съществуваща разглобяемо помещение, намиращо се на монтажна площадка.</w:t>
      </w:r>
      <w:bookmarkEnd w:id="6"/>
    </w:p>
    <w:p w14:paraId="3EFBC4C4" w14:textId="640C2C00" w:rsidR="00253E0F" w:rsidRDefault="00253E0F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Монтаж на помещението до </w:t>
      </w:r>
      <w:r w:rsidR="00E6745B">
        <w:rPr>
          <w:rFonts w:ascii="Times New Roman" w:eastAsia="Times New Roman" w:hAnsi="Times New Roman" w:cs="Times New Roman"/>
          <w:sz w:val="28"/>
          <w:szCs w:val="28"/>
        </w:rPr>
        <w:t>ремонтираното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9017B" w14:textId="72886492" w:rsidR="00253E0F" w:rsidRPr="00DF5BD5" w:rsidRDefault="00253E0F" w:rsidP="00DA16DA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Демонтаж, изместване и монтаж на машините и съоръженията в помещението.</w:t>
      </w:r>
    </w:p>
    <w:bookmarkEnd w:id="7"/>
    <w:p w14:paraId="72CB1E78" w14:textId="77777777" w:rsidR="00253E0F" w:rsidRPr="005F4E99" w:rsidRDefault="00253E0F" w:rsidP="00237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8"/>
        </w:rPr>
      </w:pPr>
    </w:p>
    <w:p w14:paraId="09B5DA7B" w14:textId="42B9F3CF" w:rsidR="002374D7" w:rsidRPr="002374D7" w:rsidRDefault="002374D7" w:rsidP="00237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Проекта трябва да бъде разработен в работна фаза</w:t>
      </w:r>
      <w:bookmarkStart w:id="8" w:name="_Hlk155353551"/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"/>
    </w:p>
    <w:p w14:paraId="696468A5" w14:textId="77777777" w:rsidR="002374D7" w:rsidRPr="005F4E99" w:rsidRDefault="002374D7" w:rsidP="00DA16D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val="en-AU"/>
        </w:rPr>
      </w:pPr>
    </w:p>
    <w:p w14:paraId="71FC592A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V. Изискв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ния към работния проект.</w:t>
      </w:r>
    </w:p>
    <w:p w14:paraId="78F58BDA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критериите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№4/21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май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2001г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обхвата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съдържанието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инвестиционните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Еврокод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съществуващите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стандарти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правилници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инструкции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безопасна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екологични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F03241A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за здраве и безопасност при работа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бъдещия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вземат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превантивни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мерки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предотвратяване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евентуални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злополуки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368CE7AA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изготвяне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проектантите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възможностите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конкретното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място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използват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максимално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съществуващата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инфраструктура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: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подходи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захранване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висока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надеждност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енергийно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ефективно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съоръженията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удобни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обслужване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поддръжка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ремонтни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дейности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6A04617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lastRenderedPageBreak/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изчисленията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обосноваващи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гарантиране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висока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сигурност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тяхното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изграждане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експлоатация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5DADB852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икономически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обосновани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6C850511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Новопроектираните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съоръжения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сеизмична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устойчивост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ІХ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стапен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скалата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МШК,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взривните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рудника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462050DD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оборудване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обезпечаващи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провеждането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водни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проби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единични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изпитания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0CB1982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E674A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Работният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включи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разработване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подобекти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</w:p>
    <w:p w14:paraId="6BCF6AB3" w14:textId="067A592D" w:rsidR="00253E0F" w:rsidRDefault="00253E0F" w:rsidP="00D7760D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bookmarkStart w:id="9" w:name="_Hlk155353644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Геодезия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" -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Геодезия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трасировъчен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Координатен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регистър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характерни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точки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трасировъчния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координати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3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оси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X, Y и Z.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Баланс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земни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данни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приетите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принципи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геодезическото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осигуряване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вертикалното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планиране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данни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проектираните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локални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геодезически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мрежи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: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вид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решението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разположение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точките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инструменти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измерване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координатна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БГС 2005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кадастрална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височинна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Балтийска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обработка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резултати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точност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характеристика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избраните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координатните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точки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изходни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точки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репери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проектирането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строителството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др</w:t>
      </w:r>
      <w:proofErr w:type="spellEnd"/>
      <w:r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.;</w:t>
      </w:r>
    </w:p>
    <w:p w14:paraId="1EBBC9D3" w14:textId="2EEFA144" w:rsidR="004A668C" w:rsidRPr="00253E0F" w:rsidRDefault="00932EEB" w:rsidP="00D7760D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932EEB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Вертикална планировка</w:t>
      </w:r>
      <w:r w:rsidRPr="00932EE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" </w:t>
      </w:r>
      <w:r w:rsidR="00392C4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FA6">
        <w:rPr>
          <w:rFonts w:ascii="Times New Roman" w:eastAsia="Times New Roman" w:hAnsi="Times New Roman" w:cs="Times New Roman"/>
          <w:sz w:val="28"/>
          <w:szCs w:val="28"/>
        </w:rPr>
        <w:t xml:space="preserve">Подходи към площадката, включително за руднична техника, </w:t>
      </w:r>
      <w:r w:rsidR="004E1FA6" w:rsidRPr="004E1FA6">
        <w:rPr>
          <w:rFonts w:ascii="Times New Roman" w:eastAsia="Times New Roman" w:hAnsi="Times New Roman" w:cs="Times New Roman"/>
          <w:sz w:val="28"/>
          <w:szCs w:val="28"/>
        </w:rPr>
        <w:t>Отводняване на площадката</w:t>
      </w:r>
      <w:r w:rsidR="004E1FA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AEF75A" w14:textId="08566780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bookmarkStart w:id="10" w:name="_Hlk221001656"/>
      <w:bookmarkStart w:id="11" w:name="_Hlk223527392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bookmarkEnd w:id="9"/>
      <w:bookmarkEnd w:id="10"/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Архитектурна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" - </w:t>
      </w:r>
      <w:bookmarkEnd w:id="11"/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ситуационно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показатели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застрояване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разпределения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покривните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линии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фасадни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изображения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изолации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подовите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конструкции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настилки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напречни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надлъжни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вертикални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разрези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архитектурни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изясняващи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СМР,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спецификация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влагане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изделия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комплекти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архитектурна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тях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съответствие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стандарти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;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начина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тяхната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обработка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полагане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и/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монтаж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;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цветово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оформление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542DEF" w14:textId="7B9B911C" w:rsidR="005E2BF8" w:rsidRPr="005E2BF8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конструкции</w:t>
      </w:r>
      <w:bookmarkStart w:id="12" w:name="_Hlk155353534"/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bookmarkEnd w:id="12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проектиране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ундаменти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машини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съоръжения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Кофражни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армировъчни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планове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Конструктивно-монтажни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Специфични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елементите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строителната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конструкция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АКЗ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бетонови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метални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повърхности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защита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абразия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Статически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изчисления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подробни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чертежи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, КМД-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чертежи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спесификации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съоръжения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допуски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отклонение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lastRenderedPageBreak/>
        <w:t>контрол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приемане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конструктивните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елементи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; ТК на СК в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т.ч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Конструктивно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становище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53E3B01" w14:textId="51A86852" w:rsidR="005E2BF8" w:rsidRPr="005E2BF8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ВиК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външни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мрежи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вътрешни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инсталации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надлъжни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напречни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профили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аксонометрии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монтажни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планове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параметри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инсталациите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хидравлични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изчисления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спецификация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0F6A5821" w14:textId="7EDDE6CE" w:rsidR="005E2BF8" w:rsidRPr="005E2BF8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ОВиК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5393DA60" w14:textId="2F85BEAD" w:rsidR="005E2BF8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221002018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Електро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bookmarkEnd w:id="13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</w:t>
      </w:r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в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това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число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Електроснабдяване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Електрообзавеждане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Електротехнически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инсталации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Мълниезащита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>, Заземителна инсталация.</w:t>
      </w:r>
      <w:r w:rsidR="00253E0F" w:rsidRPr="00253E0F">
        <w:rPr>
          <w:rFonts w:ascii="Times New Roman" w:eastAsia="Times New Roman" w:hAnsi="Times New Roman" w:cs="Times New Roman"/>
          <w:sz w:val="28"/>
          <w:szCs w:val="28"/>
          <w:lang w:val="en-AU"/>
        </w:rPr>
        <w:t>”;</w:t>
      </w:r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>Мълниезащитната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 xml:space="preserve"> инсталация да бъде проектирана с </w:t>
      </w:r>
      <w:proofErr w:type="spellStart"/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>Мълниеприемник</w:t>
      </w:r>
      <w:proofErr w:type="spellEnd"/>
      <w:r w:rsidR="00253E0F" w:rsidRPr="00253E0F">
        <w:rPr>
          <w:rFonts w:ascii="Times New Roman" w:eastAsia="Times New Roman" w:hAnsi="Times New Roman" w:cs="Times New Roman"/>
          <w:sz w:val="28"/>
          <w:szCs w:val="28"/>
        </w:rPr>
        <w:t xml:space="preserve"> с изпреварващо действие с време на изпреварване до 27µs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2F92F" w14:textId="1E197690" w:rsidR="00253E0F" w:rsidRPr="005E2BF8" w:rsidRDefault="0004586D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86D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Машинна</w:t>
      </w:r>
      <w:r w:rsidRPr="0004586D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6745B">
        <w:rPr>
          <w:rFonts w:ascii="Times New Roman" w:eastAsia="Times New Roman" w:hAnsi="Times New Roman" w:cs="Times New Roman"/>
          <w:sz w:val="28"/>
          <w:szCs w:val="28"/>
        </w:rPr>
        <w:t>монтаж на демонтирани и нови машини и съоръжения;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F6C65E" w14:textId="527A2060" w:rsidR="005E2BF8" w:rsidRPr="00E6745B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Информационни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комуникационни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технологии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видеонаблюдение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оптични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връзки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с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възможност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интегриране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на </w:t>
      </w:r>
      <w:proofErr w:type="spellStart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>автоматизираната</w:t>
      </w:r>
      <w:proofErr w:type="spellEnd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система</w:t>
      </w:r>
      <w:proofErr w:type="spellEnd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255771">
        <w:rPr>
          <w:rFonts w:ascii="Times New Roman" w:eastAsia="Times New Roman" w:hAnsi="Times New Roman" w:cs="Times New Roman"/>
          <w:sz w:val="28"/>
          <w:szCs w:val="28"/>
          <w:lang w:val="en-AU"/>
        </w:rPr>
        <w:t>общокомбинатската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автоматизирана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</w:rPr>
        <w:t xml:space="preserve">. Пожароизвестяване интегрирано в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</w:rPr>
        <w:t>общокомбинатската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</w:rPr>
        <w:t xml:space="preserve"> система. Контрол на достъп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</w:rPr>
        <w:t>инегриран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B5F47">
        <w:rPr>
          <w:rFonts w:ascii="Times New Roman" w:eastAsia="Times New Roman" w:hAnsi="Times New Roman" w:cs="Times New Roman"/>
          <w:sz w:val="28"/>
          <w:szCs w:val="28"/>
        </w:rPr>
        <w:t>общокомбинатската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</w:rPr>
        <w:t xml:space="preserve"> система.</w:t>
      </w:r>
      <w:r w:rsidR="00B20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D18" w:rsidRPr="00255771">
        <w:rPr>
          <w:rFonts w:ascii="Times New Roman" w:eastAsia="Times New Roman" w:hAnsi="Times New Roman" w:cs="Times New Roman"/>
          <w:sz w:val="28"/>
          <w:szCs w:val="28"/>
        </w:rPr>
        <w:t xml:space="preserve">Тази част да се съобрази с </w:t>
      </w:r>
      <w:r w:rsidR="00B20D18" w:rsidRPr="00255771">
        <w:rPr>
          <w:rFonts w:ascii="Times New Roman" w:eastAsia="Times New Roman" w:hAnsi="Times New Roman" w:cs="Times New Roman"/>
          <w:b/>
          <w:sz w:val="28"/>
          <w:szCs w:val="28"/>
        </w:rPr>
        <w:t>Приложение №5</w:t>
      </w:r>
      <w:r w:rsidR="004E20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2061" w:rsidRPr="004E2061">
        <w:rPr>
          <w:rFonts w:ascii="Times New Roman" w:eastAsia="Times New Roman" w:hAnsi="Times New Roman" w:cs="Times New Roman"/>
          <w:b/>
          <w:i/>
          <w:sz w:val="28"/>
          <w:szCs w:val="28"/>
        </w:rPr>
        <w:t>/Специфични изисквания към част ИКТ/</w:t>
      </w:r>
      <w:r w:rsidR="00B20D18" w:rsidRPr="00255771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70222FA" w14:textId="77777777" w:rsidR="005216A4" w:rsidRPr="00480781" w:rsidRDefault="00E6745B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480781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Pr="00480781">
        <w:rPr>
          <w:rFonts w:ascii="Times New Roman" w:eastAsia="Times New Roman" w:hAnsi="Times New Roman" w:cs="Times New Roman"/>
          <w:sz w:val="28"/>
          <w:szCs w:val="28"/>
        </w:rPr>
        <w:t>Демонтажни</w:t>
      </w:r>
      <w:proofErr w:type="spellEnd"/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работи</w:t>
      </w:r>
      <w:r w:rsidRPr="00480781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216A4" w:rsidRPr="00480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38ECE6" w14:textId="2CCFD992" w:rsidR="00E6745B" w:rsidRPr="00480781" w:rsidRDefault="005216A4" w:rsidP="005216A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На съществуващата монтажна площадка – </w:t>
      </w:r>
      <w:r w:rsidR="00E6745B" w:rsidRPr="00480781">
        <w:rPr>
          <w:rFonts w:ascii="Times New Roman" w:eastAsia="Times New Roman" w:hAnsi="Times New Roman" w:cs="Times New Roman"/>
          <w:sz w:val="28"/>
          <w:szCs w:val="28"/>
        </w:rPr>
        <w:t xml:space="preserve">демонтаж на съществуваща сграда, </w:t>
      </w:r>
      <w:proofErr w:type="spellStart"/>
      <w:r w:rsidR="00E6745B" w:rsidRPr="00480781">
        <w:rPr>
          <w:rFonts w:ascii="Times New Roman" w:eastAsia="Times New Roman" w:hAnsi="Times New Roman" w:cs="Times New Roman"/>
          <w:sz w:val="28"/>
          <w:szCs w:val="28"/>
        </w:rPr>
        <w:t>протививетрова</w:t>
      </w:r>
      <w:proofErr w:type="spellEnd"/>
      <w:r w:rsidR="00E6745B" w:rsidRPr="00480781">
        <w:rPr>
          <w:rFonts w:ascii="Times New Roman" w:eastAsia="Times New Roman" w:hAnsi="Times New Roman" w:cs="Times New Roman"/>
          <w:sz w:val="28"/>
          <w:szCs w:val="28"/>
        </w:rPr>
        <w:t xml:space="preserve"> стена</w:t>
      </w:r>
      <w:r w:rsidR="00E156EB" w:rsidRPr="00480781">
        <w:rPr>
          <w:rFonts w:ascii="Times New Roman" w:eastAsia="Times New Roman" w:hAnsi="Times New Roman" w:cs="Times New Roman"/>
          <w:sz w:val="28"/>
          <w:szCs w:val="28"/>
        </w:rPr>
        <w:t>, фургони, основи и фундаменти за тях</w:t>
      </w: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и оставащите от демонтажа на навеса за гресиране с прилежаща сграда</w:t>
      </w:r>
      <w:r w:rsidR="00E156EB" w:rsidRPr="00480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4" w:name="_Hlk223353258"/>
      <w:r w:rsidR="00E156EB" w:rsidRPr="00480781">
        <w:rPr>
          <w:rFonts w:ascii="Times New Roman" w:eastAsia="Times New Roman" w:hAnsi="Times New Roman" w:cs="Times New Roman"/>
          <w:sz w:val="28"/>
          <w:szCs w:val="28"/>
        </w:rPr>
        <w:t>и извозване до места определени от възложителя;</w:t>
      </w:r>
      <w:bookmarkEnd w:id="14"/>
    </w:p>
    <w:p w14:paraId="12D4AC4F" w14:textId="2E2A14D7" w:rsidR="005216A4" w:rsidRPr="00480781" w:rsidRDefault="005216A4" w:rsidP="005216A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На новото </w:t>
      </w:r>
      <w:proofErr w:type="spellStart"/>
      <w:r w:rsidRPr="00480781">
        <w:rPr>
          <w:rFonts w:ascii="Times New Roman" w:eastAsia="Times New Roman" w:hAnsi="Times New Roman" w:cs="Times New Roman"/>
          <w:sz w:val="28"/>
          <w:szCs w:val="28"/>
        </w:rPr>
        <w:t>местопложение</w:t>
      </w:r>
      <w:proofErr w:type="spellEnd"/>
      <w:r w:rsidRPr="00480781">
        <w:rPr>
          <w:rFonts w:ascii="Times New Roman" w:eastAsia="Times New Roman" w:hAnsi="Times New Roman" w:cs="Times New Roman"/>
          <w:sz w:val="28"/>
          <w:szCs w:val="28"/>
        </w:rPr>
        <w:t xml:space="preserve"> на монтажна площадка – демонтаж на съществуващо старо дъговидно метално хале и стара монолитна едноетажна сграда </w:t>
      </w:r>
      <w:r w:rsidR="00E156EB" w:rsidRPr="00480781">
        <w:rPr>
          <w:rFonts w:ascii="Times New Roman" w:eastAsia="Times New Roman" w:hAnsi="Times New Roman" w:cs="Times New Roman"/>
          <w:sz w:val="28"/>
          <w:szCs w:val="28"/>
        </w:rPr>
        <w:t>и извозване</w:t>
      </w:r>
      <w:r w:rsidR="003414BE" w:rsidRPr="0048078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414BE" w:rsidRPr="00480781">
        <w:rPr>
          <w:rFonts w:ascii="Times New Roman" w:eastAsia="Times New Roman" w:hAnsi="Times New Roman" w:cs="Times New Roman"/>
          <w:sz w:val="28"/>
          <w:szCs w:val="28"/>
        </w:rPr>
        <w:t>отпадаците</w:t>
      </w:r>
      <w:proofErr w:type="spellEnd"/>
      <w:r w:rsidR="003414BE" w:rsidRPr="00480781">
        <w:rPr>
          <w:rFonts w:ascii="Times New Roman" w:eastAsia="Times New Roman" w:hAnsi="Times New Roman" w:cs="Times New Roman"/>
          <w:sz w:val="28"/>
          <w:szCs w:val="28"/>
        </w:rPr>
        <w:t xml:space="preserve"> на регламентирано депо</w:t>
      </w:r>
      <w:r w:rsidR="00E156EB" w:rsidRPr="0048078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C40399" w14:textId="4C682035" w:rsidR="005E2BF8" w:rsidRPr="005E2BF8" w:rsidRDefault="00BE47A2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Пожарна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безопасност</w:t>
      </w:r>
      <w:proofErr w:type="spellEnd"/>
      <w:r w:rsidRPr="00BB5F47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разработката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съобразена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актове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49CAC731" w14:textId="10750ED7" w:rsidR="005E2BF8" w:rsidRPr="005E2BF8" w:rsidRDefault="00BE47A2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BE47A2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безопасност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здраве</w:t>
      </w:r>
      <w:proofErr w:type="spellEnd"/>
      <w:r w:rsidRPr="00BE47A2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Наредба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№2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2004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год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включва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Изработка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монтиране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обозначителни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„</w:t>
      </w:r>
      <w:proofErr w:type="spellStart"/>
      <w:proofErr w:type="gram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Табели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“ и</w:t>
      </w:r>
      <w:proofErr w:type="gram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начин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изграждане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превключване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така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елиминирани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рискове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възможност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замърсяване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съответствие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актове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съобразена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конкретните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03488F00" w14:textId="77777777" w:rsidR="005E2BF8" w:rsidRPr="005E2BF8" w:rsidRDefault="005E2BF8" w:rsidP="005E2BF8">
      <w:pPr>
        <w:tabs>
          <w:tab w:val="left" w:pos="1260"/>
        </w:tabs>
        <w:spacing w:after="0" w:line="240" w:lineRule="auto"/>
        <w:ind w:left="1258" w:hanging="1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организационен план;</w:t>
      </w:r>
    </w:p>
    <w:p w14:paraId="11A2B191" w14:textId="77777777" w:rsidR="005E2BF8" w:rsidRPr="005E2BF8" w:rsidRDefault="005E2BF8" w:rsidP="005E2BF8">
      <w:pPr>
        <w:tabs>
          <w:tab w:val="left" w:pos="1260"/>
        </w:tabs>
        <w:spacing w:after="0" w:line="240" w:lineRule="auto"/>
        <w:ind w:left="1258" w:hanging="1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строителен ситуационен план;</w:t>
      </w:r>
    </w:p>
    <w:p w14:paraId="2982D4DB" w14:textId="2F78E07D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комплексен план-график за последователността на извършване на С</w:t>
      </w:r>
      <w:r w:rsidR="00BE47A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Р;</w:t>
      </w:r>
    </w:p>
    <w:p w14:paraId="1B2CA37D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1A88A24B" w14:textId="66529B11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</w:t>
      </w:r>
      <w:r w:rsidR="00BE47A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Р, включително за местата със специфични рискове;</w:t>
      </w:r>
    </w:p>
    <w:p w14:paraId="06C6CD59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3C0885B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5C3BC74D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7C59B04F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17CDB0A7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48FEA426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6BEC2975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5DFF5DAC" w14:textId="77777777" w:rsidR="005E2BF8" w:rsidRPr="005E2BF8" w:rsidRDefault="005E2BF8" w:rsidP="00BE47A2">
      <w:pPr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схема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вид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сигнализацията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бедствие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авария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пожар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злополука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определено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място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оказване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първа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помощ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   </w:t>
      </w:r>
    </w:p>
    <w:p w14:paraId="4E8A26A2" w14:textId="51E6451C" w:rsid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евакуация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"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съотвествие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това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число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аварийни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евакуационни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табели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схеми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осветителни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тела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09F61200" w14:textId="6F20A580" w:rsidR="00E6745B" w:rsidRPr="005E2BF8" w:rsidRDefault="00E6745B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745B">
        <w:rPr>
          <w:rFonts w:ascii="Times New Roman" w:eastAsia="Times New Roman" w:hAnsi="Times New Roman" w:cs="Times New Roman"/>
          <w:sz w:val="28"/>
          <w:szCs w:val="28"/>
        </w:rPr>
        <w:t>роект за узаконяване на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ресивър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повдигателни съоръжения), съгласно нормативните изисквания;</w:t>
      </w:r>
    </w:p>
    <w:p w14:paraId="24F8F9C8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"ПОИС",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включваща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последователност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дейностите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технология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СМР,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механизация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.;</w:t>
      </w:r>
    </w:p>
    <w:p w14:paraId="7144DAA9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отпадъци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съгласно действащата нормативна уредба (</w:t>
      </w:r>
      <w:r w:rsidRPr="005E2BF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Наредба ПМС 277 от 5.11.2012, ДВ. бр. 89 от 13.11.2012).</w:t>
      </w:r>
    </w:p>
    <w:p w14:paraId="5DD0E2DB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Подробни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ведомости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спецификации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влаганите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количествено-стойностни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(КСС)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обобщена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КСС (в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разделят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СМР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доставката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оборудване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).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оборудване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обезпечаващи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провеждането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водни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проби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единични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изпитания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319BD85B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изчисления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чертежи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42C7EB02" w14:textId="07618EE5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Изготвяне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доставка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специфични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</w:t>
      </w:r>
      <w:proofErr w:type="spellEnd"/>
      <w:r w:rsidR="00BE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8F7E4D" w14:textId="44B39C04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Други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такива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зависимост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преценка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офериращите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изискуеми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–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включени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="00BE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ED09E5" w14:textId="61A23694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lastRenderedPageBreak/>
        <w:t>Размножаване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в </w:t>
      </w:r>
      <w:r w:rsidR="00BE0A0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оригинални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хартиени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екземпляра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български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език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1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 CD (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)</w:t>
      </w:r>
    </w:p>
    <w:p w14:paraId="49A15954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място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спазването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монтажа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правилата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здрав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е и безопасност при работа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опазване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околната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среда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Република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България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Проектантите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съставят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Програма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всяка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човекочасове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реализация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отчитане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спецификата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сложността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задача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времетраенето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пътуване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изпитания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окончателното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приемане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обосновка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времетраене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упражняване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проектанта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присъствие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веднъж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седмично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упражняване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приемане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количествени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актовете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база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това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експертно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определено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времетраене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определи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броя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човекочасове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окончателното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приключване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Начина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упражняване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регламентиран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в „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Методика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авторски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надзор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“</w:t>
      </w:r>
      <w:proofErr w:type="gram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-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приложение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HG Mincho Light J" w:hAnsi="Times New Roman" w:cs="Times New Roman"/>
          <w:sz w:val="28"/>
          <w:szCs w:val="28"/>
          <w:lang w:val="en-AU"/>
        </w:rPr>
        <w:t>проектодоговора</w:t>
      </w:r>
      <w:proofErr w:type="spellEnd"/>
      <w:r w:rsidRPr="005E2BF8">
        <w:rPr>
          <w:rFonts w:ascii="Times New Roman" w:eastAsia="HG Mincho Light J" w:hAnsi="Times New Roman" w:cs="Times New Roman"/>
          <w:sz w:val="28"/>
          <w:szCs w:val="28"/>
        </w:rPr>
        <w:t>;</w:t>
      </w:r>
    </w:p>
    <w:p w14:paraId="4DECBBC3" w14:textId="77777777" w:rsidR="005E2BF8" w:rsidRPr="005E2BF8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Изготвяне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Екзекутивна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3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оригинални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хартиени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екземпляра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български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език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1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 на CD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графичните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в Autodesk-Civil 3D – “dwg” и AutoCAD 2010 – dwg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формат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текстовите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в Microsoft Word)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EC164A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</w:p>
    <w:p w14:paraId="351FBE52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V.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Други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мероприятия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проектиране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Специфични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изисквания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:</w:t>
      </w:r>
    </w:p>
    <w:p w14:paraId="1DD5146D" w14:textId="77777777" w:rsidR="005E2BF8" w:rsidRPr="005E2BF8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1. </w:t>
      </w:r>
      <w:r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127D5BC3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разработени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тясно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обвързаност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съгласуваност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специалности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подробна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изчисления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поясняващи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предлаганите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решения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съответствието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чл.169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ЗУТ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безопасна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сигурна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здравословна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достъпна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среда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; </w:t>
      </w:r>
    </w:p>
    <w:p w14:paraId="6E360A39" w14:textId="5EEBB753" w:rsidR="005E2BF8" w:rsidRPr="005E2BF8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За предвиден</w:t>
      </w:r>
      <w:r w:rsidR="000225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0225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работния проект </w:t>
      </w:r>
      <w:r w:rsidR="000225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специфични материали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проектантът да препоръча задължително алтернативни производители на так</w:t>
      </w:r>
      <w:r w:rsidR="00C428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ва, отговарящ</w:t>
      </w:r>
      <w:r w:rsidR="00C428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параметрите по спецификация.</w:t>
      </w:r>
    </w:p>
    <w:p w14:paraId="1271E727" w14:textId="5D8E9E49" w:rsidR="005E2BF8" w:rsidRPr="00BE47A2" w:rsidRDefault="005E2BF8" w:rsidP="00BE47A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Детайли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където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налагат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специфична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доставка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оборудване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маркират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US"/>
        </w:rPr>
        <w:t>HOLD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доразработят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фаза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конкретния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оборудване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КС и КСС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залегнат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EB45813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VI.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Общи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изисквания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офериращите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организации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</w:p>
    <w:p w14:paraId="67A3DBAB" w14:textId="77777777" w:rsidR="005E2BF8" w:rsidRPr="005E2BF8" w:rsidRDefault="005E2BF8" w:rsidP="005E2B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-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Състезателна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</w:t>
      </w:r>
      <w:proofErr w:type="spellEnd"/>
    </w:p>
    <w:p w14:paraId="142F1840" w14:textId="30CDF759" w:rsidR="005E2BF8" w:rsidRPr="005E2BF8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1.Офертата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съдържа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Работна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програма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таблица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задачата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включваща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мероприятия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календарни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стойност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/</w:t>
      </w:r>
      <w:r w:rsidR="00CF71FD">
        <w:rPr>
          <w:rFonts w:ascii="Times New Roman" w:eastAsia="Times New Roman" w:hAnsi="Times New Roman" w:cs="Times New Roman"/>
          <w:sz w:val="28"/>
          <w:szCs w:val="28"/>
        </w:rPr>
        <w:t>евро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ДДС/.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обяснителна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записка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съдържание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проектната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разработка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обем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обхват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съгласно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визията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проектанта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Забележка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: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препис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съдържа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мероприятия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дейности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методи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които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проектанта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предвижда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удовлетвори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заложените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DC1FCA7" w14:textId="77777777" w:rsidR="005E2BF8" w:rsidRPr="005E2BF8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2.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съдържат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подробно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дейностите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конкретни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твърди цени и рекапитулирана обща офертна цена.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</w:p>
    <w:p w14:paraId="10B3A40D" w14:textId="56A95326" w:rsidR="00F361C8" w:rsidRPr="005E2BF8" w:rsidRDefault="005E2BF8" w:rsidP="00F361C8">
      <w:pPr>
        <w:spacing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Цената на проекта по части и общата цена да бъдат оферирани в </w:t>
      </w:r>
      <w:r w:rsidR="00CF71F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евро</w:t>
      </w:r>
      <w:r w:rsidRPr="005E2BF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74125EDA" w14:textId="1FA801E4" w:rsidR="008B36F6" w:rsidRPr="00F361C8" w:rsidRDefault="005E2BF8" w:rsidP="00F361C8">
      <w:pPr>
        <w:pStyle w:val="ListParagraph"/>
        <w:numPr>
          <w:ilvl w:val="0"/>
          <w:numId w:val="12"/>
        </w:numPr>
        <w:spacing w:before="6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Общо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цената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представен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Техническото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задание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следния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формат</w:t>
      </w:r>
      <w:proofErr w:type="spellEnd"/>
      <w:r w:rsidRPr="00F361C8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</w:p>
    <w:p w14:paraId="4473A38D" w14:textId="77777777" w:rsidR="005E2BF8" w:rsidRPr="005E2BF8" w:rsidRDefault="005E2BF8" w:rsidP="005E2BF8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Таблица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552"/>
      </w:tblGrid>
      <w:tr w:rsidR="005E2BF8" w:rsidRPr="005E2BF8" w14:paraId="17C0F656" w14:textId="77777777" w:rsidTr="005A1B05">
        <w:trPr>
          <w:tblHeader/>
        </w:trPr>
        <w:tc>
          <w:tcPr>
            <w:tcW w:w="706" w:type="dxa"/>
          </w:tcPr>
          <w:p w14:paraId="2356380F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3DB15724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489" w:type="dxa"/>
          </w:tcPr>
          <w:p w14:paraId="5768C2B0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552" w:type="dxa"/>
          </w:tcPr>
          <w:p w14:paraId="6901C622" w14:textId="77777777" w:rsidR="005E2BF8" w:rsidRPr="005F4E99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Хонорарна стойност по методики Наредба №1 на</w:t>
            </w:r>
          </w:p>
          <w:p w14:paraId="041AEB49" w14:textId="4C0E4E1A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КИИП./</w:t>
            </w:r>
            <w:r w:rsidR="00CF71FD"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евро </w:t>
            </w: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 ДДС/</w:t>
            </w:r>
          </w:p>
        </w:tc>
      </w:tr>
      <w:tr w:rsidR="005E2BF8" w:rsidRPr="005E2BF8" w14:paraId="468A768A" w14:textId="77777777" w:rsidTr="005A1B05">
        <w:tc>
          <w:tcPr>
            <w:tcW w:w="706" w:type="dxa"/>
          </w:tcPr>
          <w:p w14:paraId="5C3F36D7" w14:textId="435B3E25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489" w:type="dxa"/>
          </w:tcPr>
          <w:p w14:paraId="0027D065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Работен проект</w:t>
            </w:r>
          </w:p>
        </w:tc>
        <w:tc>
          <w:tcPr>
            <w:tcW w:w="2552" w:type="dxa"/>
          </w:tcPr>
          <w:p w14:paraId="12725097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4586D" w:rsidRPr="005E2BF8" w14:paraId="5641E485" w14:textId="77777777" w:rsidTr="005A1B05">
        <w:tc>
          <w:tcPr>
            <w:tcW w:w="706" w:type="dxa"/>
          </w:tcPr>
          <w:p w14:paraId="6684F27E" w14:textId="4DC0D8B9" w:rsidR="0004586D" w:rsidRPr="0004586D" w:rsidRDefault="0004586D" w:rsidP="0004586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489" w:type="dxa"/>
          </w:tcPr>
          <w:p w14:paraId="1557AC36" w14:textId="73BF9471" w:rsidR="0004586D" w:rsidRPr="005E2BF8" w:rsidRDefault="0004586D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Геодезия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</w:p>
        </w:tc>
        <w:tc>
          <w:tcPr>
            <w:tcW w:w="2552" w:type="dxa"/>
          </w:tcPr>
          <w:p w14:paraId="5F763E53" w14:textId="77777777" w:rsidR="0004586D" w:rsidRPr="005E2BF8" w:rsidRDefault="0004586D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A668C" w:rsidRPr="005E2BF8" w14:paraId="46D57871" w14:textId="77777777" w:rsidTr="005A1B05">
        <w:tc>
          <w:tcPr>
            <w:tcW w:w="706" w:type="dxa"/>
          </w:tcPr>
          <w:p w14:paraId="0BF53F58" w14:textId="46C302D9" w:rsidR="004A668C" w:rsidRDefault="0039242E" w:rsidP="0004586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489" w:type="dxa"/>
          </w:tcPr>
          <w:p w14:paraId="5A8BBF8D" w14:textId="4EA26329" w:rsidR="004A668C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39242E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r w:rsidRPr="0039242E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Вертикална планировка</w:t>
            </w:r>
            <w:r w:rsidRPr="0039242E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</w:p>
        </w:tc>
        <w:tc>
          <w:tcPr>
            <w:tcW w:w="2552" w:type="dxa"/>
          </w:tcPr>
          <w:p w14:paraId="3E4060FC" w14:textId="77777777" w:rsidR="004A668C" w:rsidRPr="005E2BF8" w:rsidRDefault="004A668C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21D9347" w14:textId="77777777" w:rsidTr="005A1B05">
        <w:tc>
          <w:tcPr>
            <w:tcW w:w="706" w:type="dxa"/>
          </w:tcPr>
          <w:p w14:paraId="645F7154" w14:textId="39B9AC5A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89" w:type="dxa"/>
          </w:tcPr>
          <w:p w14:paraId="3C8B9C3A" w14:textId="658CD654" w:rsidR="005E2BF8" w:rsidRPr="002D20E0" w:rsidRDefault="005E2BF8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Архитектурна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r w:rsidR="002D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2F52873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4F875C5" w14:textId="77777777" w:rsidTr="005A1B05">
        <w:tc>
          <w:tcPr>
            <w:tcW w:w="706" w:type="dxa"/>
          </w:tcPr>
          <w:p w14:paraId="63A7D9EA" w14:textId="13D0CAC2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89" w:type="dxa"/>
          </w:tcPr>
          <w:p w14:paraId="395FDF05" w14:textId="23095F4E" w:rsidR="005E2BF8" w:rsidRPr="005E2BF8" w:rsidRDefault="005E2BF8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2D20E0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Стро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ителни конструкции</w:t>
            </w:r>
            <w:r w:rsidR="002D20E0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</w:p>
        </w:tc>
        <w:tc>
          <w:tcPr>
            <w:tcW w:w="2552" w:type="dxa"/>
          </w:tcPr>
          <w:p w14:paraId="2DFB83B5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438359C1" w14:textId="77777777" w:rsidTr="005A1B05">
        <w:tc>
          <w:tcPr>
            <w:tcW w:w="706" w:type="dxa"/>
          </w:tcPr>
          <w:p w14:paraId="303E6230" w14:textId="1A6122A3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89" w:type="dxa"/>
          </w:tcPr>
          <w:p w14:paraId="6449982A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"ВиК"</w:t>
            </w:r>
          </w:p>
        </w:tc>
        <w:tc>
          <w:tcPr>
            <w:tcW w:w="2552" w:type="dxa"/>
          </w:tcPr>
          <w:p w14:paraId="765F5D1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29A218F" w14:textId="77777777" w:rsidTr="005A1B05">
        <w:tc>
          <w:tcPr>
            <w:tcW w:w="706" w:type="dxa"/>
          </w:tcPr>
          <w:p w14:paraId="21171AA8" w14:textId="47DB0647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489" w:type="dxa"/>
            <w:vAlign w:val="center"/>
          </w:tcPr>
          <w:p w14:paraId="0E6654D5" w14:textId="77777777" w:rsidR="005E2BF8" w:rsidRPr="005E2BF8" w:rsidRDefault="005E2BF8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"ОВиК"</w:t>
            </w:r>
          </w:p>
        </w:tc>
        <w:tc>
          <w:tcPr>
            <w:tcW w:w="2552" w:type="dxa"/>
          </w:tcPr>
          <w:p w14:paraId="06D132E5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0F544F5A" w14:textId="77777777" w:rsidTr="005A1B05">
        <w:tc>
          <w:tcPr>
            <w:tcW w:w="706" w:type="dxa"/>
          </w:tcPr>
          <w:p w14:paraId="45B100B0" w14:textId="09956106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489" w:type="dxa"/>
          </w:tcPr>
          <w:p w14:paraId="32742BEA" w14:textId="68BB75FA" w:rsidR="005E2BF8" w:rsidRPr="005E2BF8" w:rsidRDefault="005E2BF8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 w:rsidR="002D20E0"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Електро</w:t>
            </w:r>
            <w:proofErr w:type="spellEnd"/>
            <w:r w:rsidR="002D20E0"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2552" w:type="dxa"/>
          </w:tcPr>
          <w:p w14:paraId="2DC590E4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4586D" w:rsidRPr="005E2BF8" w14:paraId="5DF0A2C0" w14:textId="77777777" w:rsidTr="005A1B05">
        <w:tc>
          <w:tcPr>
            <w:tcW w:w="706" w:type="dxa"/>
          </w:tcPr>
          <w:p w14:paraId="056775E0" w14:textId="2367A90C" w:rsidR="0004586D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489" w:type="dxa"/>
          </w:tcPr>
          <w:p w14:paraId="6D21C4B9" w14:textId="4CBB5FFB" w:rsidR="0004586D" w:rsidRPr="005E2BF8" w:rsidRDefault="0004586D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458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Машинна</w:t>
            </w:r>
            <w:r w:rsidRPr="000458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2552" w:type="dxa"/>
          </w:tcPr>
          <w:p w14:paraId="4384EFCF" w14:textId="77777777" w:rsidR="0004586D" w:rsidRPr="005E2BF8" w:rsidRDefault="0004586D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0B296E69" w14:textId="77777777" w:rsidTr="005A1B05">
        <w:tc>
          <w:tcPr>
            <w:tcW w:w="706" w:type="dxa"/>
          </w:tcPr>
          <w:p w14:paraId="01347E6C" w14:textId="053F4BB5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489" w:type="dxa"/>
          </w:tcPr>
          <w:p w14:paraId="55E2A689" w14:textId="48065383" w:rsidR="005E2BF8" w:rsidRPr="002D20E0" w:rsidRDefault="002D20E0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Информационни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и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комуникационни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технологии</w:t>
            </w:r>
            <w:proofErr w:type="spellEnd"/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– в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това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число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пожароизвестяване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 на достъп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видонаблюдение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731BC38A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662C4C1D" w14:textId="77777777" w:rsidTr="005A1B05">
        <w:tc>
          <w:tcPr>
            <w:tcW w:w="706" w:type="dxa"/>
          </w:tcPr>
          <w:p w14:paraId="68B04C31" w14:textId="07C99622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6489" w:type="dxa"/>
          </w:tcPr>
          <w:p w14:paraId="4E67DD13" w14:textId="2701A095" w:rsidR="005E2BF8" w:rsidRPr="005E2BF8" w:rsidRDefault="002D20E0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Пожарна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безопасност</w:t>
            </w:r>
            <w:proofErr w:type="spellEnd"/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2552" w:type="dxa"/>
          </w:tcPr>
          <w:p w14:paraId="0199039D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407465A" w14:textId="77777777" w:rsidTr="005A1B05">
        <w:tc>
          <w:tcPr>
            <w:tcW w:w="706" w:type="dxa"/>
          </w:tcPr>
          <w:p w14:paraId="4C70E993" w14:textId="7056F559" w:rsidR="005E2BF8" w:rsidRPr="005E2BF8" w:rsidRDefault="0004586D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22BD8711" w14:textId="17F2D7AC" w:rsidR="005E2BF8" w:rsidRPr="005E2BF8" w:rsidRDefault="002D20E0" w:rsidP="005E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План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за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безопасност</w:t>
            </w:r>
            <w:proofErr w:type="spellEnd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и </w:t>
            </w:r>
            <w:proofErr w:type="spellStart"/>
            <w:r w:rsidR="005E2BF8"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здраве</w:t>
            </w:r>
            <w:proofErr w:type="spellEnd"/>
            <w:r w:rsidRPr="002D20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2552" w:type="dxa"/>
          </w:tcPr>
          <w:p w14:paraId="5BF368C5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4B97B5F7" w14:textId="77777777" w:rsidTr="005A1B05">
        <w:tc>
          <w:tcPr>
            <w:tcW w:w="706" w:type="dxa"/>
          </w:tcPr>
          <w:p w14:paraId="37A5ED0C" w14:textId="0D08A6D4" w:rsidR="005E2BF8" w:rsidRPr="005E2BF8" w:rsidRDefault="0004586D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7383AB57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План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за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евакуация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</w:p>
        </w:tc>
        <w:tc>
          <w:tcPr>
            <w:tcW w:w="2552" w:type="dxa"/>
          </w:tcPr>
          <w:p w14:paraId="1D511B79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E3531" w:rsidRPr="005E2BF8" w14:paraId="3C0C5F05" w14:textId="77777777" w:rsidTr="005A1B05">
        <w:tc>
          <w:tcPr>
            <w:tcW w:w="706" w:type="dxa"/>
          </w:tcPr>
          <w:p w14:paraId="55C68FD4" w14:textId="0F4CA078" w:rsidR="000E3531" w:rsidRDefault="000E3531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89" w:type="dxa"/>
          </w:tcPr>
          <w:p w14:paraId="3D88A38A" w14:textId="657B4004" w:rsidR="000E3531" w:rsidRPr="005E2BF8" w:rsidRDefault="000E3531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</w:pPr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за узаконяване на СПО (</w:t>
            </w:r>
            <w:proofErr w:type="spellStart"/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ресивър</w:t>
            </w:r>
            <w:proofErr w:type="spellEnd"/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повдигателни съоръжения), съгласно нормативните изисквания</w:t>
            </w:r>
          </w:p>
        </w:tc>
        <w:tc>
          <w:tcPr>
            <w:tcW w:w="2552" w:type="dxa"/>
          </w:tcPr>
          <w:p w14:paraId="3DF6B1B6" w14:textId="77777777" w:rsidR="000E3531" w:rsidRPr="005E2BF8" w:rsidRDefault="000E3531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28A7" w:rsidRPr="005E2BF8" w14:paraId="2B39E5ED" w14:textId="77777777" w:rsidTr="005A1B05">
        <w:tc>
          <w:tcPr>
            <w:tcW w:w="706" w:type="dxa"/>
          </w:tcPr>
          <w:p w14:paraId="221919BA" w14:textId="7BE56FC3" w:rsidR="00C428A7" w:rsidRDefault="00C428A7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89" w:type="dxa"/>
          </w:tcPr>
          <w:p w14:paraId="37FCAB0B" w14:textId="0B3435B6" w:rsidR="00C428A7" w:rsidRPr="000E3531" w:rsidRDefault="00C428A7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proofErr w:type="spellStart"/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Демонтажни</w:t>
            </w:r>
            <w:proofErr w:type="spellEnd"/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работи</w:t>
            </w:r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"</w:t>
            </w:r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демонтаж на съществуваща сграда, </w:t>
            </w:r>
            <w:proofErr w:type="spellStart"/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протививетрова</w:t>
            </w:r>
            <w:proofErr w:type="spellEnd"/>
            <w:r w:rsidRPr="00C42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стена, фургони, основи и фундаменти за тях и извозване до места определени от възложителя</w:t>
            </w:r>
          </w:p>
        </w:tc>
        <w:tc>
          <w:tcPr>
            <w:tcW w:w="2552" w:type="dxa"/>
          </w:tcPr>
          <w:p w14:paraId="733AA0DB" w14:textId="77777777" w:rsidR="00C428A7" w:rsidRPr="005E2BF8" w:rsidRDefault="00C428A7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16AF12AB" w14:textId="77777777" w:rsidTr="005A1B05">
        <w:tc>
          <w:tcPr>
            <w:tcW w:w="706" w:type="dxa"/>
          </w:tcPr>
          <w:p w14:paraId="162CA9BD" w14:textId="3A3CE4F2" w:rsidR="005E2BF8" w:rsidRPr="005E2BF8" w:rsidRDefault="0004586D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89" w:type="dxa"/>
          </w:tcPr>
          <w:p w14:paraId="4A786571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07D8793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378F6FEF" w14:textId="77777777" w:rsidTr="005A1B05">
        <w:tc>
          <w:tcPr>
            <w:tcW w:w="706" w:type="dxa"/>
          </w:tcPr>
          <w:p w14:paraId="02B96E33" w14:textId="106F6AEB" w:rsidR="005E2BF8" w:rsidRPr="005E2BF8" w:rsidRDefault="002D20E0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489" w:type="dxa"/>
          </w:tcPr>
          <w:p w14:paraId="1EC554AD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 за управление на строителните отпадъци</w:t>
            </w:r>
          </w:p>
        </w:tc>
        <w:tc>
          <w:tcPr>
            <w:tcW w:w="2552" w:type="dxa"/>
          </w:tcPr>
          <w:p w14:paraId="134E228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0167C71A" w14:textId="77777777" w:rsidTr="005A1B05">
        <w:tc>
          <w:tcPr>
            <w:tcW w:w="706" w:type="dxa"/>
          </w:tcPr>
          <w:p w14:paraId="2E38D7AF" w14:textId="579A6C2A" w:rsidR="005E2BF8" w:rsidRPr="005E2BF8" w:rsidRDefault="002D20E0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489" w:type="dxa"/>
            <w:vAlign w:val="center"/>
          </w:tcPr>
          <w:p w14:paraId="55B7299E" w14:textId="77777777" w:rsidR="005E2BF8" w:rsidRPr="005E2BF8" w:rsidRDefault="005E2BF8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EC47274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35540514" w14:textId="77777777" w:rsidTr="005A1B05">
        <w:tc>
          <w:tcPr>
            <w:tcW w:w="706" w:type="dxa"/>
          </w:tcPr>
          <w:p w14:paraId="054DE6C6" w14:textId="2AA83DC7" w:rsidR="005E2BF8" w:rsidRPr="005E2BF8" w:rsidRDefault="002D20E0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489" w:type="dxa"/>
            <w:vAlign w:val="center"/>
          </w:tcPr>
          <w:p w14:paraId="569E584D" w14:textId="77777777" w:rsidR="005E2BF8" w:rsidRDefault="005E2BF8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9AE17F" w14:textId="79D0B435" w:rsidR="00C6494C" w:rsidRPr="005E2BF8" w:rsidRDefault="00C6494C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C98084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19C3C0BC" w14:textId="77777777" w:rsidTr="005A1B05">
        <w:tc>
          <w:tcPr>
            <w:tcW w:w="706" w:type="dxa"/>
          </w:tcPr>
          <w:p w14:paraId="735393FB" w14:textId="0041E452" w:rsidR="005E2BF8" w:rsidRPr="005E2BF8" w:rsidRDefault="002D20E0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489" w:type="dxa"/>
            <w:vAlign w:val="center"/>
          </w:tcPr>
          <w:p w14:paraId="6860EDAE" w14:textId="77777777" w:rsidR="005E2BF8" w:rsidRPr="005E2BF8" w:rsidRDefault="005E2BF8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552" w:type="dxa"/>
          </w:tcPr>
          <w:p w14:paraId="698B22D2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2EBC771D" w14:textId="77777777" w:rsidTr="005A1B05">
        <w:tc>
          <w:tcPr>
            <w:tcW w:w="706" w:type="dxa"/>
          </w:tcPr>
          <w:p w14:paraId="05C5BC19" w14:textId="41953CF8" w:rsidR="005E2BF8" w:rsidRPr="005E2BF8" w:rsidRDefault="0039242E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489" w:type="dxa"/>
            <w:vAlign w:val="center"/>
          </w:tcPr>
          <w:p w14:paraId="0DCDCFB8" w14:textId="77777777" w:rsidR="005E2BF8" w:rsidRPr="005E2BF8" w:rsidRDefault="005E2BF8" w:rsidP="005E2BF8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552" w:type="dxa"/>
          </w:tcPr>
          <w:p w14:paraId="2BA68802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40BECEE5" w14:textId="77777777" w:rsidTr="005A1B05">
        <w:tc>
          <w:tcPr>
            <w:tcW w:w="706" w:type="dxa"/>
          </w:tcPr>
          <w:p w14:paraId="4D249F87" w14:textId="573D6165" w:rsidR="005E2BF8" w:rsidRPr="005E2BF8" w:rsidRDefault="000E3531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1108D410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552" w:type="dxa"/>
          </w:tcPr>
          <w:p w14:paraId="1ABC315F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405F7570" w14:textId="77777777" w:rsidTr="005A1B05">
        <w:tc>
          <w:tcPr>
            <w:tcW w:w="706" w:type="dxa"/>
          </w:tcPr>
          <w:p w14:paraId="731408AC" w14:textId="49C4309D" w:rsidR="005E2BF8" w:rsidRPr="005E2BF8" w:rsidRDefault="00E156EB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3924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629D9463" w14:textId="30885925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Размножаване работния проект – в </w:t>
            </w:r>
            <w:r w:rsidR="00C649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552" w:type="dxa"/>
          </w:tcPr>
          <w:p w14:paraId="52527500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5E2BF8" w:rsidRPr="005E2BF8" w14:paraId="4539F7DE" w14:textId="77777777" w:rsidTr="005A1B05">
        <w:tc>
          <w:tcPr>
            <w:tcW w:w="706" w:type="dxa"/>
          </w:tcPr>
          <w:p w14:paraId="3749B9D6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226B0E13" w14:textId="6B414323" w:rsidR="005E2BF8" w:rsidRPr="005E2BF8" w:rsidRDefault="005E2BF8" w:rsidP="005E2BF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Обща стойност за работен проект, </w:t>
            </w:r>
            <w:r w:rsidR="00CF71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0007C5C0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613528BF" w14:textId="77777777" w:rsidTr="005A1B05">
        <w:tc>
          <w:tcPr>
            <w:tcW w:w="706" w:type="dxa"/>
          </w:tcPr>
          <w:p w14:paraId="5BE6E46D" w14:textId="4FE51CA4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ІІ</w:t>
            </w:r>
          </w:p>
        </w:tc>
        <w:tc>
          <w:tcPr>
            <w:tcW w:w="6489" w:type="dxa"/>
          </w:tcPr>
          <w:p w14:paraId="43D61CD6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Авторски надзор (АН) с техническа помощ (ТП)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552" w:type="dxa"/>
          </w:tcPr>
          <w:p w14:paraId="081D2586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342ED28C" w14:textId="77777777" w:rsidTr="005A1B05">
        <w:tc>
          <w:tcPr>
            <w:tcW w:w="706" w:type="dxa"/>
          </w:tcPr>
          <w:p w14:paraId="4F690186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0A6C5F3A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Часова ставка за АН с ТП</w:t>
            </w:r>
          </w:p>
        </w:tc>
        <w:tc>
          <w:tcPr>
            <w:tcW w:w="2552" w:type="dxa"/>
          </w:tcPr>
          <w:p w14:paraId="7A8DFCF9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582CF7DC" w14:textId="77777777" w:rsidTr="005A1B05">
        <w:tc>
          <w:tcPr>
            <w:tcW w:w="706" w:type="dxa"/>
          </w:tcPr>
          <w:p w14:paraId="0350028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2F7DBB54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Общ брой необходими човекочасове за АН и ТП</w:t>
            </w:r>
          </w:p>
        </w:tc>
        <w:tc>
          <w:tcPr>
            <w:tcW w:w="2552" w:type="dxa"/>
          </w:tcPr>
          <w:p w14:paraId="05884789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11583A4A" w14:textId="77777777" w:rsidTr="005A1B05">
        <w:tc>
          <w:tcPr>
            <w:tcW w:w="706" w:type="dxa"/>
          </w:tcPr>
          <w:p w14:paraId="502D8963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7DFC8C54" w14:textId="13415FE7" w:rsidR="005E2BF8" w:rsidRPr="005E2BF8" w:rsidRDefault="005E2BF8" w:rsidP="005E2BF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 стойност за АН с ТП, </w:t>
            </w:r>
            <w:r w:rsidR="00CF71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без ДДС</w:t>
            </w:r>
          </w:p>
        </w:tc>
        <w:tc>
          <w:tcPr>
            <w:tcW w:w="2552" w:type="dxa"/>
          </w:tcPr>
          <w:p w14:paraId="5CA06BE6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66DB8C5C" w14:textId="77777777" w:rsidTr="005A1B05">
        <w:tc>
          <w:tcPr>
            <w:tcW w:w="706" w:type="dxa"/>
          </w:tcPr>
          <w:p w14:paraId="00C0D34C" w14:textId="7B425A03" w:rsidR="005E2BF8" w:rsidRPr="005E2BF8" w:rsidRDefault="00BE47A2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6489" w:type="dxa"/>
          </w:tcPr>
          <w:p w14:paraId="0076B6BF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Изготвяне на Екзекутивна документация (ЕД)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3 оригинални хартиени екземпляра на български език и 1 бр. на CD (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52" w:type="dxa"/>
          </w:tcPr>
          <w:p w14:paraId="654D7056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3ED0641" w14:textId="77777777" w:rsidTr="005A1B05">
        <w:tc>
          <w:tcPr>
            <w:tcW w:w="706" w:type="dxa"/>
          </w:tcPr>
          <w:p w14:paraId="0FA4935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9" w:type="dxa"/>
          </w:tcPr>
          <w:p w14:paraId="37B55C5A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Часова ставка за изготвяне на екзекутивна документация.</w:t>
            </w:r>
          </w:p>
        </w:tc>
        <w:tc>
          <w:tcPr>
            <w:tcW w:w="2552" w:type="dxa"/>
          </w:tcPr>
          <w:p w14:paraId="43A4CA2D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569D525E" w14:textId="77777777" w:rsidTr="005A1B05">
        <w:tc>
          <w:tcPr>
            <w:tcW w:w="706" w:type="dxa"/>
          </w:tcPr>
          <w:p w14:paraId="5715A049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73B304F5" w14:textId="77777777" w:rsidR="005E2BF8" w:rsidRPr="005E2BF8" w:rsidRDefault="005E2BF8" w:rsidP="005E2B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552" w:type="dxa"/>
          </w:tcPr>
          <w:p w14:paraId="35D20F2F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1CECD94E" w14:textId="77777777" w:rsidTr="005A1B05">
        <w:tc>
          <w:tcPr>
            <w:tcW w:w="706" w:type="dxa"/>
          </w:tcPr>
          <w:p w14:paraId="6C6DC73F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4A81B9B1" w14:textId="77777777" w:rsidR="005E2BF8" w:rsidRPr="005E2BF8" w:rsidRDefault="005E2BF8" w:rsidP="005E2BF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 стойност за изготвяне на ЕД</w:t>
            </w:r>
          </w:p>
        </w:tc>
        <w:tc>
          <w:tcPr>
            <w:tcW w:w="2552" w:type="dxa"/>
          </w:tcPr>
          <w:p w14:paraId="6DBD943D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53AAF4DC" w14:textId="77777777" w:rsidTr="005A1B05">
        <w:tc>
          <w:tcPr>
            <w:tcW w:w="706" w:type="dxa"/>
          </w:tcPr>
          <w:p w14:paraId="4559439A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0C83429D" w14:textId="66DACACF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Рекапитулация: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 стойност за РП, АН с ТП и изготвяне на ЕД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 w:rsidR="00CF71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229F4872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039B4B66" w14:textId="77777777" w:rsidTr="005A1B05">
        <w:tc>
          <w:tcPr>
            <w:tcW w:w="706" w:type="dxa"/>
          </w:tcPr>
          <w:p w14:paraId="608085A5" w14:textId="35C6E183" w:rsidR="005E2BF8" w:rsidRPr="005E2BF8" w:rsidRDefault="00BE47A2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6489" w:type="dxa"/>
          </w:tcPr>
          <w:p w14:paraId="3D93F018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Максимална гаранция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552" w:type="dxa"/>
          </w:tcPr>
          <w:p w14:paraId="6F6EAACC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E51F6D8" w14:textId="77777777" w:rsidTr="005A1B05">
        <w:tc>
          <w:tcPr>
            <w:tcW w:w="706" w:type="dxa"/>
          </w:tcPr>
          <w:p w14:paraId="77A8421F" w14:textId="34DA00D9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9" w:type="dxa"/>
          </w:tcPr>
          <w:p w14:paraId="0CFD96B3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552" w:type="dxa"/>
          </w:tcPr>
          <w:p w14:paraId="778B192E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2EB52236" w14:textId="77777777" w:rsidTr="005A1B05">
        <w:tc>
          <w:tcPr>
            <w:tcW w:w="706" w:type="dxa"/>
          </w:tcPr>
          <w:p w14:paraId="19777D22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180851D4" w14:textId="77777777" w:rsidR="005E2BF8" w:rsidRPr="005E2BF8" w:rsidRDefault="005E2BF8" w:rsidP="005E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1237E8A4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552" w:type="dxa"/>
          </w:tcPr>
          <w:p w14:paraId="05E49F04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319F37E9" w14:textId="77777777" w:rsidTr="005A1B05">
        <w:tc>
          <w:tcPr>
            <w:tcW w:w="706" w:type="dxa"/>
          </w:tcPr>
          <w:p w14:paraId="75EE4F93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526FB210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552" w:type="dxa"/>
          </w:tcPr>
          <w:p w14:paraId="220EECCD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2BF8" w:rsidRPr="005E2BF8" w14:paraId="7009E2AE" w14:textId="77777777" w:rsidTr="005A1B05">
        <w:tc>
          <w:tcPr>
            <w:tcW w:w="706" w:type="dxa"/>
          </w:tcPr>
          <w:p w14:paraId="4430AB67" w14:textId="2A5F5F32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6489" w:type="dxa"/>
          </w:tcPr>
          <w:p w14:paraId="1A2C6C61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552" w:type="dxa"/>
          </w:tcPr>
          <w:p w14:paraId="35469689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 дни</w:t>
            </w:r>
          </w:p>
        </w:tc>
      </w:tr>
    </w:tbl>
    <w:p w14:paraId="0A6B8FCC" w14:textId="76F66B87" w:rsidR="005E2BF8" w:rsidRPr="005E2BF8" w:rsidRDefault="005E2BF8" w:rsidP="00394C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Забележк</w:t>
      </w:r>
      <w:proofErr w:type="spellEnd"/>
      <w:r w:rsidR="00C6494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:</w:t>
      </w:r>
    </w:p>
    <w:p w14:paraId="2EA99DF5" w14:textId="37866E23" w:rsidR="005E2BF8" w:rsidRPr="005E2BF8" w:rsidRDefault="005E2BF8" w:rsidP="00394C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остойностяване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частите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работния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ако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някои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частите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сметнете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ненужни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отразете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срещу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тях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ценовото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предложение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нула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Ако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необходими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допълнителни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опишете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ги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обяснителната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записка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ги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интегрирайте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цените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посочени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таблицата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като ги посочите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коя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Промените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спрямо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обема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обхвата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ТЗ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бъдат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посочени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повдигнати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обосновани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допълнителни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текстове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.</w:t>
      </w:r>
    </w:p>
    <w:p w14:paraId="3C1D9366" w14:textId="77777777" w:rsidR="005E2BF8" w:rsidRPr="00394CD5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8"/>
          <w:szCs w:val="28"/>
          <w:lang w:val="en-AU"/>
        </w:rPr>
      </w:pPr>
    </w:p>
    <w:p w14:paraId="55AC9043" w14:textId="77777777" w:rsidR="005E2BF8" w:rsidRPr="005E2BF8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Общата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счита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пределна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пълен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изцяло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завършен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</w:p>
    <w:p w14:paraId="58273CDF" w14:textId="77777777" w:rsidR="005E2BF8" w:rsidRPr="005E2BF8" w:rsidRDefault="005E2BF8" w:rsidP="00385C50">
      <w:pPr>
        <w:numPr>
          <w:ilvl w:val="0"/>
          <w:numId w:val="2"/>
        </w:numPr>
        <w:tabs>
          <w:tab w:val="clear" w:pos="1065"/>
          <w:tab w:val="num" w:pos="426"/>
        </w:tabs>
        <w:spacing w:after="6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съдържа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финансова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схема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заплащане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предимство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максимално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разсрочен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плащане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сумите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4570B61" w14:textId="77777777" w:rsidR="005E2BF8" w:rsidRPr="005E2BF8" w:rsidRDefault="005E2BF8" w:rsidP="00385C50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финансова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схема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етапите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плащане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Предвижда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авансово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плащане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какъв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%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;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какви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междинни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плащания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кога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може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настъпи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разплащането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окончателно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плащане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- 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какъв</w:t>
      </w:r>
      <w:proofErr w:type="spellEnd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%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случай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във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финансовата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схема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аванс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същият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обезпечава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Банкова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4A5C764F" w14:textId="77777777" w:rsidR="005E2BF8" w:rsidRPr="005E2BF8" w:rsidRDefault="005E2BF8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максимална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гаранция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добро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покриваща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гаранционния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период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Гаранцията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добро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освободена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доказване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заложените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параметри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90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дневен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успешно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въвеждане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експлоатация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4BF8E0ED" w14:textId="7ED93AE1" w:rsidR="005E2BF8" w:rsidRPr="005E2BF8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Отчет за приходите и разходите  и Баланс за предходни 2 години.</w:t>
      </w:r>
    </w:p>
    <w:p w14:paraId="25D9C6A1" w14:textId="2580B93B" w:rsidR="005E2BF8" w:rsidRPr="005E2BF8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Офериращите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организации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предложат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СРОК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(в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календарни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дни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)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извършване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проучвателно-проектните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подробен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времеви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график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Таблица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 1.</w:t>
      </w:r>
    </w:p>
    <w:p w14:paraId="2EA5E2DC" w14:textId="77777777" w:rsidR="005E2BF8" w:rsidRPr="005E2BF8" w:rsidRDefault="005E2BF8" w:rsidP="005E2BF8">
      <w:p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Забележка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: Сроковете да се определят, като ефективно работно време след което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</w:rPr>
        <w:t>корелационен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коефициент от 1,0 до 1,3 отчитащ очакваните почивни дни да се превърне в календарни дни.</w:t>
      </w:r>
    </w:p>
    <w:p w14:paraId="2CFCD9A1" w14:textId="2BB6DF2C" w:rsidR="005E2BF8" w:rsidRPr="005E2BF8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Готовност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започване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(в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календарни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).</w:t>
      </w:r>
    </w:p>
    <w:p w14:paraId="7B35C8CE" w14:textId="088B67BA" w:rsidR="005E2BF8" w:rsidRPr="005E2BF8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валидни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по-малко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120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представянето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им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„Асарел-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Медет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” АД.</w:t>
      </w:r>
    </w:p>
    <w:p w14:paraId="59658670" w14:textId="78B25D4E" w:rsidR="005E2BF8" w:rsidRPr="005E2BF8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Офериращите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организации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парафират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подпечатат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на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всяка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страница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приложения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проекто-договор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което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удостоверяват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запознати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клаузи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него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6E35D6B" w14:textId="6F7DDC73" w:rsidR="005E2BF8" w:rsidRPr="005E2BF8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Представяне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препоръки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3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други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предишни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настоящи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Референтен</w:t>
      </w:r>
      <w:proofErr w:type="spellEnd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списък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адреси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телефони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лице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контакти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изпълнявани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подобен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характер</w:t>
      </w:r>
      <w:proofErr w:type="spellEnd"/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B838678" w14:textId="69843969" w:rsidR="005E2BF8" w:rsidRPr="005E2BF8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.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Екип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изпълнението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проекта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. </w:t>
      </w:r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(</w:t>
      </w:r>
      <w:proofErr w:type="spellStart"/>
      <w:r w:rsidR="005E2BF8"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Оферентът</w:t>
      </w:r>
      <w:proofErr w:type="spellEnd"/>
      <w:r w:rsidR="005E2BF8"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да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представи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поименен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списък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екипа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с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доказателства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професионален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практически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опит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при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проектиране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обекти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този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тип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както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и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индивидуални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удостоверения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от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КИИП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настоящата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година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специалистите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,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отговорни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за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изпълнение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 xml:space="preserve"> на </w:t>
      </w:r>
      <w:proofErr w:type="spellStart"/>
      <w:r w:rsidR="005E2BF8" w:rsidRPr="005E2BF8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задачата</w:t>
      </w:r>
      <w:proofErr w:type="spellEnd"/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с включени в</w:t>
      </w:r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списъка ръководител на </w:t>
      </w:r>
      <w:proofErr w:type="gramStart"/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проекта  и</w:t>
      </w:r>
      <w:proofErr w:type="gramEnd"/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 правоспособни лица, които евентуално ще упражняват ТК върху част «СК»</w:t>
      </w:r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  <w:lang w:val="en-AU"/>
        </w:rPr>
        <w:t>)</w:t>
      </w:r>
      <w:r w:rsidR="005E2BF8" w:rsidRPr="00385C50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7FCA970F" w14:textId="3538C1F0" w:rsidR="005E2BF8" w:rsidRPr="005E2BF8" w:rsidRDefault="005E2BF8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1</w:t>
      </w:r>
      <w:r w:rsidR="00C6494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попълване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Фирмата-оферент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задължително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направи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добре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прецени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Необходимо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попълнена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образец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Отправяме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молба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първата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третина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периода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подготовка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остане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повече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размисъл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сложността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обхвата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особеностите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пълнотата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A122931" w14:textId="684FA60F" w:rsidR="005E2BF8" w:rsidRPr="005E2BF8" w:rsidRDefault="005E2BF8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1</w:t>
      </w:r>
      <w:r w:rsidR="00C649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конфиденциалност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подписана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</w:p>
    <w:p w14:paraId="45C2F153" w14:textId="7B0962A1" w:rsidR="005E2BF8" w:rsidRDefault="005E2BF8" w:rsidP="00385C50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494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. Декларация за спазване на условията за управление на строителните отпадъци. К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андидатите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разработване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задължително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декларират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чрез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подписване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подпечатване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-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Приложение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спазват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действащата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нормативна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проектанта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отпадъци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/СО/. </w:t>
      </w:r>
    </w:p>
    <w:p w14:paraId="3219C615" w14:textId="2E5806EB" w:rsidR="00394CD5" w:rsidRPr="00394CD5" w:rsidRDefault="00394CD5" w:rsidP="00385C50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bookmarkStart w:id="15" w:name="_Hlk221017210"/>
      <w:r w:rsidRPr="00394CD5">
        <w:rPr>
          <w:rFonts w:ascii="Times New Roman" w:eastAsia="Times New Roman" w:hAnsi="Times New Roman" w:cs="Times New Roman"/>
          <w:sz w:val="28"/>
          <w:szCs w:val="28"/>
        </w:rPr>
        <w:t>Декларация 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45017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5017E" w:rsidRPr="0045017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5017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15"/>
    </w:p>
    <w:p w14:paraId="62B0E3A7" w14:textId="77777777" w:rsidR="005E2BF8" w:rsidRPr="005E2BF8" w:rsidRDefault="005E2BF8" w:rsidP="00F06C9A">
      <w:pPr>
        <w:spacing w:before="120" w:after="0" w:line="240" w:lineRule="auto"/>
        <w:ind w:left="941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-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Несъстезателна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(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техническа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)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част</w:t>
      </w:r>
      <w:proofErr w:type="spellEnd"/>
    </w:p>
    <w:p w14:paraId="371A6A17" w14:textId="77777777" w:rsidR="005E2BF8" w:rsidRPr="005E2BF8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1.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Точен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адрес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лица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контакти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факс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телефон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64C7D4" w14:textId="77777777" w:rsidR="005E2BF8" w:rsidRPr="005E2BF8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lastRenderedPageBreak/>
        <w:t>2.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Удостоверение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актуално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състояние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фирмата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2D0D4" w14:textId="77777777" w:rsidR="005E2BF8" w:rsidRPr="005E2BF8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3.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съдействие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страна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22336C" w14:textId="77777777" w:rsidR="005E2BF8" w:rsidRPr="005E2BF8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4.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Офериращите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организации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копие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застрахователна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полица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чл.171 и чл.172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ЗУТ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Наредба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задължително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застраховане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проектирането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приета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ПМС №38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24.02.2004г.,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обн.ДВ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бр.7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02.03.2004г.</w:t>
      </w:r>
    </w:p>
    <w:p w14:paraId="031BB158" w14:textId="77777777" w:rsidR="005E2BF8" w:rsidRPr="005E2BF8" w:rsidRDefault="005E2BF8" w:rsidP="00C6494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5.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Наличие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качеството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6F4127" w14:textId="77777777" w:rsidR="005E2BF8" w:rsidRPr="005E2BF8" w:rsidRDefault="005E2BF8" w:rsidP="00C6494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6.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Автореференция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банкови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препоръки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(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Фирмата-оферент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е с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предимство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ако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изпълнявала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такъв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вид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работа</w:t>
      </w:r>
      <w:proofErr w:type="spellEnd"/>
      <w:r w:rsidRPr="005E2BF8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>)</w:t>
      </w:r>
    </w:p>
    <w:p w14:paraId="3F235A40" w14:textId="77777777" w:rsidR="005E2BF8" w:rsidRPr="00394CD5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17149358" w14:textId="056E790F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V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II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0B65517E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Приемане на компановъчни схеми със съществените части /елементи от работния проект преди разработването им в работна фаза;</w:t>
      </w:r>
    </w:p>
    <w:p w14:paraId="48F3FCEE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533B0C1A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Утвърден протокол от Експертен технико-икономически съвет на Възложителя;</w:t>
      </w:r>
    </w:p>
    <w:p w14:paraId="1B4C32E4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  Подготовка на екзекутиви.</w:t>
      </w:r>
    </w:p>
    <w:p w14:paraId="6DD629BF" w14:textId="7A26EA8B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Приемане на извършените дейности съгласно Работния проект чрез провеждане и подписване на</w:t>
      </w:r>
      <w:r w:rsidR="00385C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Окончателен Предавателно-Приемателен Протокол за обекта или Разрешение за ползване.</w:t>
      </w:r>
    </w:p>
    <w:p w14:paraId="4C0C7BE6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Други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условия</w:t>
      </w:r>
      <w:proofErr w:type="spellEnd"/>
    </w:p>
    <w:p w14:paraId="315006FD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Принципът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утвърдена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Методика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която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тежестно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отчитат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състезателните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показаното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обяснителните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записки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разбиране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задачата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628DCEB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2.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спазват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Общите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”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договори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сключвани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‘Асарел-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Медет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’ АД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външни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партньори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контролираните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„Асарел-</w:t>
      </w:r>
      <w:proofErr w:type="spellStart"/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Медет”АД</w:t>
      </w:r>
      <w:proofErr w:type="spellEnd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територии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относно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здраве и безопасност при работа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пожарна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безопасност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опазване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околната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среда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пропускателен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режим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сигурност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кадрово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които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избрания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запознат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сключване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договора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48B00860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3.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Задължително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спазването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предписанията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„БЗР”, „ВК”, „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Екология</w:t>
      </w:r>
      <w:proofErr w:type="spellEnd"/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”,  „</w:t>
      </w:r>
      <w:proofErr w:type="spellStart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Фирмена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сигурност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” 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контролните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органи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43E1F06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4.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осигурен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достъп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а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избрания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рамките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работното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време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Дружеството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E38DBFA" w14:textId="558204A8" w:rsid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5.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могат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предварително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съгласуване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деня</w:t>
      </w:r>
      <w:proofErr w:type="spellEnd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посещението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0A9E3F28" w14:textId="3EE7B5C0" w:rsidR="00394CD5" w:rsidRDefault="00394CD5" w:rsidP="00394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94CD5">
        <w:rPr>
          <w:rFonts w:ascii="Times New Roman" w:eastAsia="Times New Roman" w:hAnsi="Times New Roman" w:cs="Times New Roman"/>
          <w:sz w:val="28"/>
          <w:szCs w:val="28"/>
        </w:rPr>
        <w:t>Офертите да се оформят, както следва:</w:t>
      </w:r>
    </w:p>
    <w:p w14:paraId="73E99527" w14:textId="5F039B71" w:rsid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В отделен малък плик „Ценово предложение” – поставя се само попълнена Таблица №1 с цените и схемата на разплащане /на хартиен и електронен носител/.</w:t>
      </w:r>
    </w:p>
    <w:p w14:paraId="630BFF23" w14:textId="48DF9982" w:rsid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В отделен малък плик „Техническо предложение” се поставят всички останали изискуеми документи описани в Част VІ по-горе.</w:t>
      </w:r>
    </w:p>
    <w:p w14:paraId="77F97CE4" w14:textId="0B63A54A" w:rsidR="00394CD5" w:rsidRP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Двата плика по т.1. и т.2 се поставят в общ голям плик.</w:t>
      </w:r>
    </w:p>
    <w:p w14:paraId="665C0BDD" w14:textId="2C87F608" w:rsidR="005E2BF8" w:rsidRPr="005E2BF8" w:rsidRDefault="005E2BF8" w:rsidP="00394C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lastRenderedPageBreak/>
        <w:t>Офертите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15.30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часа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………. .20</w:t>
      </w:r>
      <w:r w:rsidR="00C649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86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г.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един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начини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</w:p>
    <w:p w14:paraId="74401BD6" w14:textId="3B1FB4F9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-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  <w:t xml:space="preserve">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ръка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b/>
          <w:bCs/>
          <w:sz w:val="28"/>
          <w:szCs w:val="28"/>
          <w:lang w:val="en-AU"/>
        </w:rPr>
        <w:t>Деловодството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“Асарел-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Медет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” АД,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адресирани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Директор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“Асарел –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Медет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” АД, 4 500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гр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Панагюрище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: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Оферта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изготвяне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проект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обект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: </w:t>
      </w:r>
      <w:r w:rsidR="00D7760D" w:rsidRPr="00D7760D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"</w:t>
      </w:r>
      <w:r w:rsidR="00D7760D" w:rsidRPr="00D7760D">
        <w:rPr>
          <w:rFonts w:ascii="Times New Roman" w:eastAsia="Times New Roman" w:hAnsi="Times New Roman" w:cs="Times New Roman"/>
          <w:b/>
          <w:sz w:val="28"/>
          <w:szCs w:val="28"/>
        </w:rPr>
        <w:t>Ремонт на сграда "старо АРЦ" с цел преместване в нея на функциониращото към момента "Ремонтно хале – монтажна площадка" в района на рудник "Асарел"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926E36C" w14:textId="2B1165FA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- 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обикновена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куриерска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поща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адресирани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предишната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точка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) /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валидно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пощенско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клеймо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/.</w:t>
      </w:r>
    </w:p>
    <w:p w14:paraId="13EF9295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получени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крайния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такива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незапечатан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нарушена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цялост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приемат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8D72AA1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периода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подготовка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кандидатите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могат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задават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писмена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форма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уточняващи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въпроси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лицето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връзка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посочено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заданието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по-късно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пет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изтичане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крайния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предаване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18B4DCA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изтичане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срока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всеки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кандидат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може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промени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допълни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оттегли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833F60D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отварят</w:t>
      </w:r>
      <w:proofErr w:type="spellEnd"/>
      <w:proofErr w:type="gram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разглеждат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избраната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целта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комисия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.</w:t>
      </w:r>
    </w:p>
    <w:p w14:paraId="7C734F59" w14:textId="77777777" w:rsidR="005E2BF8" w:rsidRPr="005E2BF8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Класирането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само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І-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ви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кръг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това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проведат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разговори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доуточняване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подобряване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параметрите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само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най-добрият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6FDECC8" w14:textId="165CB8B0" w:rsidR="00F361C8" w:rsidRDefault="005E2BF8" w:rsidP="00F3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Резултатите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оповестяват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приключване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комисията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E2605B6" w14:textId="77777777" w:rsidR="00F361C8" w:rsidRPr="00F361C8" w:rsidRDefault="00F361C8" w:rsidP="00F3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</w:p>
    <w:p w14:paraId="25302012" w14:textId="77777777" w:rsidR="005E2BF8" w:rsidRPr="00394CD5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AU"/>
        </w:rPr>
      </w:pPr>
    </w:p>
    <w:p w14:paraId="2E578598" w14:textId="1604B603" w:rsidR="00F361C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en-AU"/>
        </w:rPr>
      </w:pP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Обръщаме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внимание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,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че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създадения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ред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в </w:t>
      </w:r>
      <w:proofErr w:type="spellStart"/>
      <w:proofErr w:type="gram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Дружеството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за</w:t>
      </w:r>
      <w:proofErr w:type="spellEnd"/>
      <w:proofErr w:type="gram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съхранение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на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офертите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,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прозрачност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и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принципност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при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тяхното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разглеждане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изключва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възможността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за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влияние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върху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избора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на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изпълнител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чрез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корупция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.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Освен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това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при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констатиране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подобни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опити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,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съответните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длъжностни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лица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освобождават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дисциплинарно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от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работа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, а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договорите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със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съответните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партньори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се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 xml:space="preserve"> </w:t>
      </w:r>
      <w:proofErr w:type="spellStart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прекратяват</w:t>
      </w:r>
      <w:proofErr w:type="spellEnd"/>
      <w:r w:rsidRPr="0004586D">
        <w:rPr>
          <w:rFonts w:ascii="Times New Roman" w:eastAsia="Times New Roman" w:hAnsi="Times New Roman" w:cs="Times New Roman"/>
          <w:i/>
          <w:sz w:val="24"/>
          <w:szCs w:val="28"/>
          <w:lang w:val="en-AU"/>
        </w:rPr>
        <w:t>.</w:t>
      </w:r>
    </w:p>
    <w:p w14:paraId="4DC75580" w14:textId="77777777" w:rsidR="005F4E99" w:rsidRPr="0046758F" w:rsidRDefault="005F4E99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en-US"/>
        </w:rPr>
      </w:pPr>
    </w:p>
    <w:p w14:paraId="55D8FA9A" w14:textId="77777777" w:rsidR="005E2BF8" w:rsidRPr="00394CD5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8"/>
          <w:lang w:val="en-AU"/>
        </w:rPr>
      </w:pPr>
    </w:p>
    <w:p w14:paraId="0012D837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Х.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контакти</w:t>
      </w:r>
      <w:proofErr w:type="spellEnd"/>
    </w:p>
    <w:p w14:paraId="0C66EFDA" w14:textId="77777777" w:rsidR="00812EC2" w:rsidRDefault="00812EC2" w:rsidP="00812EC2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инж. Здравка Кърпаров – Р-л отдел </w:t>
      </w:r>
      <w:r w:rsidRPr="00812EC2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Строителство</w:t>
      </w:r>
      <w:r w:rsidRPr="00812EC2">
        <w:rPr>
          <w:rFonts w:ascii="Times New Roman" w:eastAsia="Times New Roman" w:hAnsi="Times New Roman" w:cs="Times New Roman"/>
          <w:sz w:val="28"/>
          <w:szCs w:val="28"/>
          <w:lang w:val="en-A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тел. 0357/ 60 – 491;</w:t>
      </w:r>
    </w:p>
    <w:p w14:paraId="1DBC0395" w14:textId="07F3CC20" w:rsidR="005E2BF8" w:rsidRPr="00812EC2" w:rsidRDefault="00812EC2" w:rsidP="00812EC2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инж. Иван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Д.Тухчиев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29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293">
        <w:rPr>
          <w:rFonts w:ascii="Times New Roman" w:eastAsia="Times New Roman" w:hAnsi="Times New Roman" w:cs="Times New Roman"/>
          <w:sz w:val="28"/>
          <w:szCs w:val="28"/>
        </w:rPr>
        <w:t>Инвеститорски контрол – тел. 0357/ 60 – 394;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E21A55" w14:textId="77777777" w:rsidR="005E2BF8" w:rsidRPr="005E2BF8" w:rsidRDefault="005E2BF8" w:rsidP="00394CD5">
      <w:pPr>
        <w:keepNext/>
        <w:spacing w:before="12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ПРИЛОЖЕНИЯ:</w:t>
      </w:r>
    </w:p>
    <w:p w14:paraId="0D19195B" w14:textId="77777777" w:rsidR="005E2BF8" w:rsidRPr="005E2BF8" w:rsidRDefault="005E2BF8" w:rsidP="00394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Декларация за извършен оглед на обекта –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</w:t>
      </w:r>
    </w:p>
    <w:p w14:paraId="16EE6FCF" w14:textId="77777777" w:rsidR="005E2BF8" w:rsidRPr="005E2BF8" w:rsidRDefault="005E2BF8" w:rsidP="00394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Декларация за конфиденциалност -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№2</w:t>
      </w:r>
    </w:p>
    <w:p w14:paraId="54441112" w14:textId="77777777" w:rsidR="005E2BF8" w:rsidRPr="005E2BF8" w:rsidRDefault="005E2BF8" w:rsidP="00394CD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3. ПРОЕКТО-ДОГОВОР –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Приложение №3 /</w:t>
      </w:r>
      <w:r w:rsidRPr="005E2BF8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/.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Бележки към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-договора</w:t>
      </w:r>
      <w:r w:rsidRPr="005E2BF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НЯМА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да се приемат в последващи етапи от проучването.</w:t>
      </w:r>
    </w:p>
    <w:p w14:paraId="524FB435" w14:textId="08497F23" w:rsidR="005E2BF8" w:rsidRDefault="005E2BF8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строителните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отпадъци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№4</w:t>
      </w:r>
    </w:p>
    <w:p w14:paraId="5DE1C3F8" w14:textId="020E321A" w:rsidR="005B612B" w:rsidRDefault="005B612B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Специфични изисквания към част </w:t>
      </w:r>
      <w:r w:rsidRPr="005B612B">
        <w:rPr>
          <w:rFonts w:ascii="Times New Roman" w:eastAsia="Times New Roman" w:hAnsi="Times New Roman" w:cs="Times New Roman"/>
          <w:sz w:val="28"/>
          <w:szCs w:val="28"/>
        </w:rPr>
        <w:t>"ИКТ"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Приложение №5</w:t>
      </w:r>
    </w:p>
    <w:p w14:paraId="75A4C2EB" w14:textId="5F4DAE39" w:rsidR="0045017E" w:rsidRPr="0045017E" w:rsidRDefault="0045017E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7E">
        <w:rPr>
          <w:rFonts w:ascii="Times New Roman" w:eastAsia="Times New Roman" w:hAnsi="Times New Roman" w:cs="Times New Roman"/>
          <w:sz w:val="28"/>
          <w:szCs w:val="28"/>
        </w:rPr>
        <w:lastRenderedPageBreak/>
        <w:t>6. Декларация 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  <w:r w:rsidRPr="004501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45017E">
        <w:rPr>
          <w:rFonts w:ascii="Times New Roman" w:eastAsia="Times New Roman" w:hAnsi="Times New Roman" w:cs="Times New Roman"/>
          <w:b/>
          <w:sz w:val="28"/>
          <w:szCs w:val="28"/>
        </w:rPr>
        <w:t>Приложение №6.</w:t>
      </w:r>
    </w:p>
    <w:p w14:paraId="625211F0" w14:textId="6EACDEF3" w:rsidR="002E092B" w:rsidRDefault="002E092B" w:rsidP="00394CD5">
      <w:pPr>
        <w:widowControl w:val="0"/>
        <w:tabs>
          <w:tab w:val="left" w:pos="5245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en-GB"/>
        </w:rPr>
      </w:pPr>
      <w:bookmarkStart w:id="16" w:name="_Hlk155363931"/>
    </w:p>
    <w:p w14:paraId="78F1FC19" w14:textId="77777777" w:rsidR="00F361C8" w:rsidRDefault="00F361C8" w:rsidP="00394CD5">
      <w:pPr>
        <w:widowControl w:val="0"/>
        <w:tabs>
          <w:tab w:val="left" w:pos="5245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en-GB"/>
        </w:rPr>
      </w:pPr>
    </w:p>
    <w:bookmarkEnd w:id="16"/>
    <w:p w14:paraId="2CDE831B" w14:textId="00B01C03" w:rsidR="0068427D" w:rsidRPr="00812EC2" w:rsidRDefault="0068427D" w:rsidP="00812EC2">
      <w:pPr>
        <w:spacing w:after="0" w:line="240" w:lineRule="auto"/>
        <w:ind w:left="4537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sectPr w:rsidR="0068427D" w:rsidRPr="00812EC2" w:rsidSect="00863E60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94D"/>
    <w:multiLevelType w:val="hybridMultilevel"/>
    <w:tmpl w:val="F83A503A"/>
    <w:lvl w:ilvl="0" w:tplc="0402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5D174A"/>
    <w:multiLevelType w:val="hybridMultilevel"/>
    <w:tmpl w:val="5B40119C"/>
    <w:lvl w:ilvl="0" w:tplc="A98623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01908"/>
    <w:multiLevelType w:val="hybridMultilevel"/>
    <w:tmpl w:val="2D7415C8"/>
    <w:lvl w:ilvl="0" w:tplc="903A794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08BF"/>
    <w:multiLevelType w:val="hybridMultilevel"/>
    <w:tmpl w:val="F33AAF9E"/>
    <w:lvl w:ilvl="0" w:tplc="6804D10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9D02C67"/>
    <w:multiLevelType w:val="hybridMultilevel"/>
    <w:tmpl w:val="3FB2E13A"/>
    <w:lvl w:ilvl="0" w:tplc="3C26E1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B6DE2"/>
    <w:multiLevelType w:val="hybridMultilevel"/>
    <w:tmpl w:val="68061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B3327"/>
    <w:multiLevelType w:val="hybridMultilevel"/>
    <w:tmpl w:val="4ECE971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002D43"/>
    <w:multiLevelType w:val="hybridMultilevel"/>
    <w:tmpl w:val="73888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17"/>
    <w:rsid w:val="00022531"/>
    <w:rsid w:val="000238CA"/>
    <w:rsid w:val="0004586D"/>
    <w:rsid w:val="000B0B7D"/>
    <w:rsid w:val="000B0DDD"/>
    <w:rsid w:val="000C4482"/>
    <w:rsid w:val="000D043B"/>
    <w:rsid w:val="000D3293"/>
    <w:rsid w:val="000E3531"/>
    <w:rsid w:val="000E5308"/>
    <w:rsid w:val="001428F0"/>
    <w:rsid w:val="00171369"/>
    <w:rsid w:val="00181C22"/>
    <w:rsid w:val="002374D7"/>
    <w:rsid w:val="002523B8"/>
    <w:rsid w:val="00253E0F"/>
    <w:rsid w:val="00255771"/>
    <w:rsid w:val="002A78A3"/>
    <w:rsid w:val="002C4289"/>
    <w:rsid w:val="002D20E0"/>
    <w:rsid w:val="002D7353"/>
    <w:rsid w:val="002E092B"/>
    <w:rsid w:val="002E78CB"/>
    <w:rsid w:val="00311AAA"/>
    <w:rsid w:val="00326371"/>
    <w:rsid w:val="003414BE"/>
    <w:rsid w:val="00341C55"/>
    <w:rsid w:val="00345A3E"/>
    <w:rsid w:val="00385C50"/>
    <w:rsid w:val="0039242E"/>
    <w:rsid w:val="00392C40"/>
    <w:rsid w:val="00394CD5"/>
    <w:rsid w:val="003A231B"/>
    <w:rsid w:val="003A3062"/>
    <w:rsid w:val="003A468B"/>
    <w:rsid w:val="003B7A68"/>
    <w:rsid w:val="003C2650"/>
    <w:rsid w:val="003C6B09"/>
    <w:rsid w:val="00426492"/>
    <w:rsid w:val="00441F11"/>
    <w:rsid w:val="00446689"/>
    <w:rsid w:val="0045017E"/>
    <w:rsid w:val="0046758F"/>
    <w:rsid w:val="00480781"/>
    <w:rsid w:val="004834EF"/>
    <w:rsid w:val="004A668C"/>
    <w:rsid w:val="004B02F1"/>
    <w:rsid w:val="004E1FA6"/>
    <w:rsid w:val="004E2061"/>
    <w:rsid w:val="005029EC"/>
    <w:rsid w:val="0051538C"/>
    <w:rsid w:val="00515F36"/>
    <w:rsid w:val="005216A4"/>
    <w:rsid w:val="00572E17"/>
    <w:rsid w:val="005A1B05"/>
    <w:rsid w:val="005B612B"/>
    <w:rsid w:val="005D2EA3"/>
    <w:rsid w:val="005E2BF8"/>
    <w:rsid w:val="005F4E99"/>
    <w:rsid w:val="00642B19"/>
    <w:rsid w:val="006439D6"/>
    <w:rsid w:val="00656CA3"/>
    <w:rsid w:val="0068427D"/>
    <w:rsid w:val="00695A37"/>
    <w:rsid w:val="006B02E9"/>
    <w:rsid w:val="006F4B98"/>
    <w:rsid w:val="007407A0"/>
    <w:rsid w:val="00770613"/>
    <w:rsid w:val="00780286"/>
    <w:rsid w:val="007E301E"/>
    <w:rsid w:val="00812EC2"/>
    <w:rsid w:val="0084193A"/>
    <w:rsid w:val="00863E60"/>
    <w:rsid w:val="008735FA"/>
    <w:rsid w:val="008B36F6"/>
    <w:rsid w:val="008D5168"/>
    <w:rsid w:val="00932EEB"/>
    <w:rsid w:val="009B4438"/>
    <w:rsid w:val="009C2B23"/>
    <w:rsid w:val="009C3E93"/>
    <w:rsid w:val="009E2C2A"/>
    <w:rsid w:val="00A87DB6"/>
    <w:rsid w:val="00AC04C3"/>
    <w:rsid w:val="00AF1016"/>
    <w:rsid w:val="00B124BD"/>
    <w:rsid w:val="00B13E1D"/>
    <w:rsid w:val="00B20D18"/>
    <w:rsid w:val="00B95908"/>
    <w:rsid w:val="00BB0F01"/>
    <w:rsid w:val="00BB4393"/>
    <w:rsid w:val="00BB5F47"/>
    <w:rsid w:val="00BE0A09"/>
    <w:rsid w:val="00BE47A2"/>
    <w:rsid w:val="00C428A7"/>
    <w:rsid w:val="00C44FD9"/>
    <w:rsid w:val="00C61D89"/>
    <w:rsid w:val="00C6494C"/>
    <w:rsid w:val="00C665F5"/>
    <w:rsid w:val="00CE3029"/>
    <w:rsid w:val="00CF0792"/>
    <w:rsid w:val="00CF71FD"/>
    <w:rsid w:val="00D31C67"/>
    <w:rsid w:val="00D53FD6"/>
    <w:rsid w:val="00D7760D"/>
    <w:rsid w:val="00DA16DA"/>
    <w:rsid w:val="00DB368A"/>
    <w:rsid w:val="00DF1B5E"/>
    <w:rsid w:val="00DF5BD5"/>
    <w:rsid w:val="00E156EB"/>
    <w:rsid w:val="00E42E0A"/>
    <w:rsid w:val="00E6745B"/>
    <w:rsid w:val="00E903CB"/>
    <w:rsid w:val="00F06C9A"/>
    <w:rsid w:val="00F361C8"/>
    <w:rsid w:val="00F54D47"/>
    <w:rsid w:val="00F61225"/>
    <w:rsid w:val="00F92BFC"/>
    <w:rsid w:val="00FB639A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8572"/>
  <w15:chartTrackingRefBased/>
  <w15:docId w15:val="{3F748EC2-9B2F-4B46-9736-A0A192E6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5879</TotalTime>
  <Pages>14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Tuhchiev</dc:creator>
  <cp:keywords/>
  <dc:description/>
  <cp:lastModifiedBy>Mariela Dzhunova</cp:lastModifiedBy>
  <cp:revision>81</cp:revision>
  <cp:lastPrinted>2026-03-04T13:15:00Z</cp:lastPrinted>
  <dcterms:created xsi:type="dcterms:W3CDTF">2024-01-05T08:02:00Z</dcterms:created>
  <dcterms:modified xsi:type="dcterms:W3CDTF">2026-03-20T14:01:00Z</dcterms:modified>
</cp:coreProperties>
</file>